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74" w:rsidRPr="007873A0" w:rsidRDefault="00455974" w:rsidP="00DF0AF1">
      <w:pPr>
        <w:spacing w:after="0" w:line="240" w:lineRule="atLeast"/>
        <w:jc w:val="center"/>
        <w:rPr>
          <w:rFonts w:ascii="Times New Roman" w:hAnsi="Times New Roman"/>
        </w:rPr>
      </w:pPr>
      <w:r w:rsidRPr="008303DB">
        <w:rPr>
          <w:rFonts w:ascii="Calibri,Bold" w:hAnsi="Calibri,Bold" w:cs="Calibri,Bold"/>
          <w:b/>
          <w:noProof/>
          <w:sz w:val="52"/>
          <w:szCs w:val="5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 pennellate.jpg" style="width:83.25pt;height:34.5pt;visibility:visible">
            <v:imagedata r:id="rId7" o:title="" croptop="13562f" cropbottom="27119f"/>
          </v:shape>
        </w:pict>
      </w:r>
    </w:p>
    <w:p w:rsidR="00455974" w:rsidRDefault="00455974" w:rsidP="00DF0AF1">
      <w:pPr>
        <w:spacing w:after="0" w:line="240" w:lineRule="atLeast"/>
        <w:jc w:val="center"/>
        <w:rPr>
          <w:rFonts w:ascii="Garamond" w:hAnsi="Garamond"/>
          <w:b/>
          <w:sz w:val="24"/>
        </w:rPr>
      </w:pPr>
      <w:r w:rsidRPr="005C76E7">
        <w:rPr>
          <w:rFonts w:ascii="Garamond" w:hAnsi="Garamond"/>
          <w:b/>
          <w:sz w:val="24"/>
        </w:rPr>
        <w:t>COMUNE DI MANZIANA</w:t>
      </w:r>
    </w:p>
    <w:p w:rsidR="00455974" w:rsidRPr="003D278B" w:rsidRDefault="00455974" w:rsidP="00DF0AF1">
      <w:pPr>
        <w:spacing w:after="0" w:line="240" w:lineRule="atLeast"/>
        <w:jc w:val="center"/>
        <w:rPr>
          <w:rFonts w:ascii="Garamond" w:hAnsi="Garamond"/>
          <w:b/>
          <w:i/>
        </w:rPr>
      </w:pPr>
      <w:r w:rsidRPr="003D278B">
        <w:rPr>
          <w:rFonts w:ascii="Garamond" w:hAnsi="Garamond"/>
          <w:b/>
          <w:i/>
        </w:rPr>
        <w:t>(Città Metropolitana di Roma Capitale)</w:t>
      </w:r>
    </w:p>
    <w:p w:rsidR="00455974" w:rsidRPr="00125155" w:rsidRDefault="00455974" w:rsidP="00DF0AF1">
      <w:pPr>
        <w:pStyle w:val="Header"/>
        <w:tabs>
          <w:tab w:val="clear" w:pos="4819"/>
          <w:tab w:val="clear" w:pos="9638"/>
        </w:tabs>
        <w:spacing w:line="240" w:lineRule="atLeast"/>
        <w:jc w:val="center"/>
        <w:rPr>
          <w:rFonts w:ascii="Garamond" w:hAnsi="Garamond"/>
          <w:sz w:val="20"/>
          <w:szCs w:val="20"/>
        </w:rPr>
      </w:pPr>
      <w:r>
        <w:rPr>
          <w:rFonts w:ascii="Garamond" w:hAnsi="Garamond"/>
          <w:sz w:val="20"/>
          <w:szCs w:val="20"/>
        </w:rPr>
        <w:t>Lar</w:t>
      </w:r>
      <w:r w:rsidRPr="00125155">
        <w:rPr>
          <w:rFonts w:ascii="Garamond" w:hAnsi="Garamond"/>
          <w:sz w:val="20"/>
          <w:szCs w:val="20"/>
        </w:rPr>
        <w:t>go G</w:t>
      </w:r>
      <w:r>
        <w:rPr>
          <w:rFonts w:ascii="Garamond" w:hAnsi="Garamond"/>
          <w:sz w:val="20"/>
          <w:szCs w:val="20"/>
        </w:rPr>
        <w:t>ioacchino</w:t>
      </w:r>
      <w:r w:rsidRPr="00125155">
        <w:rPr>
          <w:rFonts w:ascii="Garamond" w:hAnsi="Garamond"/>
          <w:sz w:val="20"/>
          <w:szCs w:val="20"/>
        </w:rPr>
        <w:t xml:space="preserve"> Fara</w:t>
      </w:r>
      <w:r>
        <w:rPr>
          <w:rFonts w:ascii="Garamond" w:hAnsi="Garamond"/>
          <w:sz w:val="20"/>
          <w:szCs w:val="20"/>
        </w:rPr>
        <w:t>, n. 1</w:t>
      </w:r>
    </w:p>
    <w:p w:rsidR="00455974" w:rsidRDefault="00455974" w:rsidP="00931FF5">
      <w:pPr>
        <w:pStyle w:val="Heading2"/>
        <w:tabs>
          <w:tab w:val="left" w:pos="9214"/>
        </w:tabs>
        <w:ind w:right="28"/>
        <w:jc w:val="center"/>
        <w:rPr>
          <w:sz w:val="22"/>
          <w:szCs w:val="22"/>
        </w:rPr>
      </w:pPr>
      <w:r>
        <w:rPr>
          <w:b/>
          <w:sz w:val="22"/>
          <w:szCs w:val="22"/>
        </w:rPr>
        <w:t>AVVISO DI SELEZIONE INTERNA</w:t>
      </w:r>
    </w:p>
    <w:p w:rsidR="00455974" w:rsidRDefault="00455974" w:rsidP="00931FF5">
      <w:pPr>
        <w:pStyle w:val="Heading2"/>
        <w:tabs>
          <w:tab w:val="left" w:pos="9214"/>
        </w:tabs>
        <w:ind w:right="28"/>
        <w:rPr>
          <w:sz w:val="22"/>
          <w:szCs w:val="22"/>
        </w:rPr>
      </w:pPr>
    </w:p>
    <w:p w:rsidR="00455974" w:rsidRPr="002334F7" w:rsidRDefault="00455974" w:rsidP="00931FF5">
      <w:pPr>
        <w:pStyle w:val="Heading2"/>
        <w:tabs>
          <w:tab w:val="left" w:pos="9214"/>
        </w:tabs>
        <w:ind w:right="28"/>
        <w:jc w:val="both"/>
        <w:rPr>
          <w:b/>
          <w:sz w:val="22"/>
          <w:szCs w:val="22"/>
        </w:rPr>
      </w:pPr>
      <w:r w:rsidRPr="002334F7">
        <w:rPr>
          <w:b/>
          <w:sz w:val="22"/>
          <w:szCs w:val="22"/>
        </w:rPr>
        <w:t>PROGRESSIONE VERTICALE  DEL PERSONALE DIPENDENTE  N. 1 POSTO  DI  “ISTRUTTORE AMMINISTRATIVO CONTABILE AREA FINANZIARIA  CATEGORIA C -  POSIZIONE  ECONOMICA C1</w:t>
      </w:r>
    </w:p>
    <w:p w:rsidR="00455974" w:rsidRDefault="00455974" w:rsidP="00931FF5">
      <w:pPr>
        <w:jc w:val="center"/>
        <w:rPr>
          <w:rFonts w:ascii="Times New Roman" w:hAnsi="Times New Roman"/>
        </w:rPr>
      </w:pPr>
    </w:p>
    <w:p w:rsidR="00455974" w:rsidRPr="00931FF5" w:rsidRDefault="00455974" w:rsidP="00931FF5">
      <w:pPr>
        <w:pStyle w:val="Heading9"/>
        <w:spacing w:line="240" w:lineRule="auto"/>
        <w:jc w:val="center"/>
        <w:rPr>
          <w:rFonts w:ascii="Times New Roman" w:hAnsi="Times New Roman" w:cs="Times New Roman"/>
        </w:rPr>
      </w:pPr>
      <w:r w:rsidRPr="00931FF5">
        <w:rPr>
          <w:rFonts w:ascii="Times New Roman" w:hAnsi="Times New Roman" w:cs="Times New Roman"/>
        </w:rPr>
        <w:t>Il Funzionario Responsabile</w:t>
      </w:r>
    </w:p>
    <w:p w:rsidR="00455974" w:rsidRPr="00931FF5" w:rsidRDefault="00455974" w:rsidP="00931FF5">
      <w:pPr>
        <w:pStyle w:val="Heading9"/>
        <w:spacing w:line="240" w:lineRule="auto"/>
        <w:jc w:val="center"/>
        <w:rPr>
          <w:rFonts w:ascii="Times New Roman" w:hAnsi="Times New Roman" w:cs="Times New Roman"/>
        </w:rPr>
      </w:pPr>
      <w:r w:rsidRPr="00931FF5">
        <w:rPr>
          <w:rFonts w:ascii="Times New Roman" w:hAnsi="Times New Roman" w:cs="Times New Roman"/>
        </w:rPr>
        <w:t>dell’area Finanziaria – Ufficio Personale</w:t>
      </w:r>
    </w:p>
    <w:p w:rsidR="00455974" w:rsidRPr="00931FF5" w:rsidRDefault="00455974" w:rsidP="00931FF5">
      <w:pPr>
        <w:pStyle w:val="Heading3"/>
        <w:spacing w:before="240" w:after="240"/>
        <w:jc w:val="center"/>
        <w:rPr>
          <w:sz w:val="22"/>
          <w:szCs w:val="22"/>
        </w:rPr>
      </w:pPr>
      <w:r w:rsidRPr="00931FF5">
        <w:rPr>
          <w:sz w:val="22"/>
          <w:szCs w:val="22"/>
        </w:rPr>
        <w:t>RENDE NOTO</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che è indetta una selezione interna, per titoli ed esami, finalizzata alla progressione verticale, del personale dipendente del Comune di Manziana, per la copertura di n. 1 posti nel profilo professionale di “Istruttore amministrativo contabile” Categoria C - Posizione Economica Iniziale C1.</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La presente selezione interna è disciplinata dal presente avviso e dalle norme previste dal Regolamento comunale per le progressioni  verticali art. 22, co. 15, del d.lgs. n. 175/2017, triennio 2018/2020.</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Per quanto non espressamente disciplinato nel suddetto regolamento si rinvia al regolamento Comunale per la disciplina delle modalità di assunzione e procedure concorsuali ed ai principi recati dalle vigenti norme di selezione dall’esterno applicabili nell’ordinamento locale.</w:t>
      </w:r>
    </w:p>
    <w:p w:rsidR="00455974" w:rsidRPr="00931FF5" w:rsidRDefault="00455974" w:rsidP="00931FF5">
      <w:pPr>
        <w:pStyle w:val="Heading6"/>
        <w:rPr>
          <w:sz w:val="20"/>
          <w:szCs w:val="20"/>
          <w:u w:val="single"/>
        </w:rPr>
      </w:pPr>
      <w:r w:rsidRPr="00931FF5">
        <w:rPr>
          <w:sz w:val="20"/>
          <w:szCs w:val="20"/>
        </w:rPr>
        <w:t>REQUISITI PER LA PARTECIPAZIONE</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Al fine della partecipazione alla suddetta selezione il candidato dovrà essere in possesso dei seguenti requisiti:</w:t>
      </w:r>
    </w:p>
    <w:p w:rsidR="00455974" w:rsidRPr="00931FF5" w:rsidRDefault="00455974" w:rsidP="00931FF5">
      <w:pPr>
        <w:numPr>
          <w:ilvl w:val="0"/>
          <w:numId w:val="10"/>
        </w:numPr>
        <w:spacing w:after="0" w:line="240" w:lineRule="auto"/>
        <w:jc w:val="both"/>
        <w:rPr>
          <w:rFonts w:ascii="Times New Roman" w:hAnsi="Times New Roman"/>
          <w:sz w:val="20"/>
          <w:szCs w:val="20"/>
        </w:rPr>
      </w:pPr>
      <w:r w:rsidRPr="00931FF5">
        <w:rPr>
          <w:rFonts w:ascii="Times New Roman" w:hAnsi="Times New Roman"/>
          <w:b/>
          <w:sz w:val="20"/>
          <w:szCs w:val="20"/>
        </w:rPr>
        <w:t xml:space="preserve"> titolo di studio: </w:t>
      </w:r>
      <w:r w:rsidRPr="00931FF5">
        <w:rPr>
          <w:rFonts w:ascii="Times New Roman" w:hAnsi="Times New Roman"/>
          <w:sz w:val="20"/>
          <w:szCs w:val="20"/>
        </w:rPr>
        <w:t xml:space="preserve"> Diploma di maturità ( corso di studi quinquennale) ;</w:t>
      </w:r>
    </w:p>
    <w:p w:rsidR="00455974" w:rsidRPr="00931FF5" w:rsidRDefault="00455974" w:rsidP="00931FF5">
      <w:pPr>
        <w:numPr>
          <w:ilvl w:val="0"/>
          <w:numId w:val="10"/>
        </w:numPr>
        <w:spacing w:after="0" w:line="240" w:lineRule="auto"/>
        <w:jc w:val="both"/>
        <w:rPr>
          <w:rFonts w:ascii="Times New Roman" w:hAnsi="Times New Roman"/>
          <w:sz w:val="20"/>
          <w:szCs w:val="20"/>
        </w:rPr>
      </w:pPr>
      <w:r w:rsidRPr="00931FF5">
        <w:rPr>
          <w:rFonts w:ascii="Times New Roman" w:hAnsi="Times New Roman"/>
          <w:b/>
          <w:sz w:val="20"/>
          <w:szCs w:val="20"/>
        </w:rPr>
        <w:t xml:space="preserve">Servizio: </w:t>
      </w:r>
      <w:r w:rsidRPr="00931FF5">
        <w:rPr>
          <w:rFonts w:ascii="Times New Roman" w:hAnsi="Times New Roman"/>
          <w:sz w:val="20"/>
          <w:szCs w:val="20"/>
        </w:rPr>
        <w:t>essere dipendente del Comune di Manziana ed una anzianità di servizio:</w:t>
      </w:r>
    </w:p>
    <w:p w:rsidR="00455974" w:rsidRPr="00931FF5" w:rsidRDefault="00455974" w:rsidP="00931FF5">
      <w:pPr>
        <w:numPr>
          <w:ilvl w:val="0"/>
          <w:numId w:val="11"/>
        </w:numPr>
        <w:spacing w:after="0" w:line="240" w:lineRule="auto"/>
        <w:jc w:val="both"/>
        <w:rPr>
          <w:rFonts w:ascii="Times New Roman" w:hAnsi="Times New Roman"/>
          <w:sz w:val="20"/>
          <w:szCs w:val="20"/>
        </w:rPr>
      </w:pPr>
      <w:r w:rsidRPr="00931FF5">
        <w:rPr>
          <w:rFonts w:ascii="Times New Roman" w:hAnsi="Times New Roman"/>
          <w:sz w:val="20"/>
          <w:szCs w:val="20"/>
        </w:rPr>
        <w:t>non inferiore a mesi 24, maturata in profili professionali  della categoria B3 appartenenti alla stessa area del posto da conferire;</w:t>
      </w:r>
    </w:p>
    <w:p w:rsidR="00455974" w:rsidRPr="00931FF5" w:rsidRDefault="00455974" w:rsidP="00931FF5">
      <w:pPr>
        <w:numPr>
          <w:ilvl w:val="0"/>
          <w:numId w:val="11"/>
        </w:numPr>
        <w:spacing w:after="0" w:line="240" w:lineRule="auto"/>
        <w:jc w:val="both"/>
        <w:rPr>
          <w:rFonts w:ascii="Times New Roman" w:hAnsi="Times New Roman"/>
          <w:sz w:val="20"/>
          <w:szCs w:val="20"/>
        </w:rPr>
      </w:pPr>
      <w:r w:rsidRPr="00931FF5">
        <w:rPr>
          <w:rFonts w:ascii="Times New Roman" w:hAnsi="Times New Roman"/>
          <w:sz w:val="20"/>
          <w:szCs w:val="20"/>
        </w:rPr>
        <w:t>non inferiore a 48 mesi maturata in profili professionali della categoria B3 appartenenti a qualsiasi altra area.</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 xml:space="preserve">I requisiti prescritti per la partecipazione alla selezione devono essere posseduti dal candidato alla data di scadenza del termine stabilito nel presente avviso di selezione per la presentazione delle domande di partecipazione. </w:t>
      </w:r>
    </w:p>
    <w:p w:rsidR="00455974" w:rsidRPr="00931FF5" w:rsidRDefault="00455974" w:rsidP="00931FF5">
      <w:pPr>
        <w:pStyle w:val="Heading6"/>
        <w:rPr>
          <w:sz w:val="20"/>
          <w:szCs w:val="20"/>
        </w:rPr>
      </w:pPr>
      <w:r w:rsidRPr="00931FF5">
        <w:rPr>
          <w:sz w:val="20"/>
          <w:szCs w:val="20"/>
        </w:rPr>
        <w:t xml:space="preserve">DOMANDA DI PARTECIPAZIONE </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 xml:space="preserve">La domanda di ammissione, redatta in carta semplice, indirizzata al Comune di Manziana, largo G. Fara n. 1, dovrà essere recapitata a mani o inoltrata con il tramite del servizio postale a mezzo di lettera raccomandata con avviso di ricevimento, o a mezzo PEC presso il predetto indirizzo, </w:t>
      </w:r>
      <w:r w:rsidRPr="00931FF5">
        <w:rPr>
          <w:rFonts w:ascii="Times New Roman" w:hAnsi="Times New Roman"/>
          <w:b/>
          <w:sz w:val="20"/>
          <w:szCs w:val="20"/>
          <w:u w:val="single"/>
        </w:rPr>
        <w:t>entro il termine perentorio di giorni 15 (quindici) decorrente dalla data di pubblicazione del presente avviso di selezione all’albo pretorio dell’Amministrazione Comunale</w:t>
      </w:r>
      <w:r w:rsidRPr="00931FF5">
        <w:rPr>
          <w:rFonts w:ascii="Times New Roman" w:hAnsi="Times New Roman"/>
          <w:sz w:val="20"/>
          <w:szCs w:val="20"/>
        </w:rPr>
        <w:t>. In caso di spedizione tramite il servizio postale, farà fede esclusivamente il timbro datario apposto, sulla lettera raccomandata, dall’ufficio postale accettante.</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La sottoscrizione del candidato, da apporsi in calce alla domanda, è esente dall’obbligo di autenticazione,  sia in caso di recapito della stessa effettuato a mani dall’interessato, sia in caso di inoltro operato con spedizione postale.</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 xml:space="preserve">La domanda deve essere redatta secondo lo schema allegato al presente avviso di selezione, riportando tutte le indicazioni che, secondo le vigenti norme, il candidato è tenuto a fornire. L’Amministrazione si riserva la facoltà di richiedere eventuali regolarizzazioni delle domande non conformi a quanto espressamente richiesto dal presente avviso di selezione interna per la progressione verticale del personale dipendente. </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La partecipazione alla selezione comporta l’esplicita ed incondizionata accettazione delle norme stabilite dal presente avviso e dalla relativa disciplina di legge, regolamentare e contrattuale, in quanto applicabile, nonché delle eventuali modifiche che potranno esservi apportate.</w:t>
      </w:r>
    </w:p>
    <w:p w:rsidR="00455974" w:rsidRPr="00931FF5" w:rsidRDefault="00455974" w:rsidP="00931FF5">
      <w:pPr>
        <w:pStyle w:val="Heading6"/>
        <w:rPr>
          <w:sz w:val="20"/>
          <w:szCs w:val="20"/>
        </w:rPr>
      </w:pPr>
      <w:r w:rsidRPr="00931FF5">
        <w:rPr>
          <w:sz w:val="20"/>
          <w:szCs w:val="20"/>
        </w:rPr>
        <w:t>ATTRIBUZIONE PUNTEGGI E GRADUATORIA</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Ai sensi dell’articolo 3 del regolamento Comunale per le progressioni  verticali art. 22, co. 15, del d.lgs. n. 175/2017, triennio 2018/2020 saranno attribuiti  seguenti punteggi:</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 xml:space="preserve"> a) punteggio relativo ai titoli : massimo 30 punti;</w:t>
      </w:r>
    </w:p>
    <w:p w:rsidR="00455974" w:rsidRPr="00931FF5" w:rsidRDefault="00455974" w:rsidP="00931FF5">
      <w:pPr>
        <w:autoSpaceDE w:val="0"/>
        <w:autoSpaceDN w:val="0"/>
        <w:adjustRightInd w:val="0"/>
        <w:rPr>
          <w:rFonts w:ascii="Times New Roman" w:hAnsi="Times New Roman"/>
          <w:sz w:val="20"/>
          <w:szCs w:val="20"/>
        </w:rPr>
      </w:pPr>
      <w:r w:rsidRPr="00931FF5">
        <w:rPr>
          <w:rFonts w:ascii="Times New Roman" w:hAnsi="Times New Roman"/>
          <w:sz w:val="20"/>
          <w:szCs w:val="20"/>
        </w:rPr>
        <w:t>b) punteggio relativo alla prova teorico- pratica o psico-attitudinale: massimo 30 punti;</w:t>
      </w:r>
    </w:p>
    <w:p w:rsidR="00455974" w:rsidRPr="00931FF5" w:rsidRDefault="00455974" w:rsidP="00931FF5">
      <w:pPr>
        <w:autoSpaceDE w:val="0"/>
        <w:autoSpaceDN w:val="0"/>
        <w:adjustRightInd w:val="0"/>
        <w:rPr>
          <w:rFonts w:ascii="Times New Roman" w:hAnsi="Times New Roman"/>
          <w:sz w:val="20"/>
          <w:szCs w:val="20"/>
        </w:rPr>
      </w:pPr>
      <w:r w:rsidRPr="00931FF5">
        <w:rPr>
          <w:rFonts w:ascii="Times New Roman" w:hAnsi="Times New Roman"/>
          <w:sz w:val="20"/>
          <w:szCs w:val="20"/>
        </w:rPr>
        <w:t>c) punteggio relativo al colloquio : massimo 30 punti.</w:t>
      </w:r>
    </w:p>
    <w:p w:rsidR="00455974" w:rsidRPr="00931FF5" w:rsidRDefault="00455974" w:rsidP="00931FF5">
      <w:pPr>
        <w:autoSpaceDE w:val="0"/>
        <w:autoSpaceDN w:val="0"/>
        <w:adjustRightInd w:val="0"/>
        <w:jc w:val="both"/>
        <w:rPr>
          <w:rFonts w:ascii="Times New Roman" w:hAnsi="Times New Roman"/>
          <w:sz w:val="20"/>
          <w:szCs w:val="20"/>
        </w:rPr>
      </w:pPr>
      <w:r w:rsidRPr="00931FF5">
        <w:rPr>
          <w:rFonts w:ascii="Times New Roman" w:hAnsi="Times New Roman"/>
          <w:sz w:val="20"/>
          <w:szCs w:val="20"/>
        </w:rPr>
        <w:t>Le prove di cui alle lettere b) e c) s’intendono superate solo se il candidato ottenga un punteggio pari o superiore a 21 punti su 30 in ciascuna prova.</w:t>
      </w:r>
    </w:p>
    <w:p w:rsidR="00455974" w:rsidRPr="00931FF5" w:rsidRDefault="00455974" w:rsidP="00931FF5">
      <w:pPr>
        <w:autoSpaceDE w:val="0"/>
        <w:autoSpaceDN w:val="0"/>
        <w:adjustRightInd w:val="0"/>
        <w:rPr>
          <w:rFonts w:ascii="Times New Roman" w:hAnsi="Times New Roman"/>
          <w:sz w:val="20"/>
          <w:szCs w:val="20"/>
        </w:rPr>
      </w:pPr>
      <w:r w:rsidRPr="00931FF5">
        <w:rPr>
          <w:rFonts w:ascii="Times New Roman" w:hAnsi="Times New Roman"/>
          <w:sz w:val="20"/>
          <w:szCs w:val="20"/>
        </w:rPr>
        <w:t>L’ammissione al colloquio avviene solo in caso di superamento della prova pratica o psicoattitudinale.</w:t>
      </w:r>
    </w:p>
    <w:p w:rsidR="00455974" w:rsidRPr="00931FF5" w:rsidRDefault="00455974" w:rsidP="00931FF5">
      <w:pPr>
        <w:autoSpaceDE w:val="0"/>
        <w:autoSpaceDN w:val="0"/>
        <w:adjustRightInd w:val="0"/>
        <w:rPr>
          <w:rFonts w:ascii="Times New Roman" w:hAnsi="Times New Roman"/>
          <w:sz w:val="20"/>
          <w:szCs w:val="20"/>
        </w:rPr>
      </w:pPr>
      <w:r w:rsidRPr="00931FF5">
        <w:rPr>
          <w:rFonts w:ascii="Times New Roman" w:hAnsi="Times New Roman"/>
          <w:sz w:val="20"/>
          <w:szCs w:val="20"/>
        </w:rPr>
        <w:t>Il punteggio complessivo è dato dalla somma dei punteggi di cui alle precedenti lettere a) , b) e c)</w:t>
      </w:r>
    </w:p>
    <w:p w:rsidR="00455974" w:rsidRPr="00931FF5" w:rsidRDefault="00455974" w:rsidP="00931FF5">
      <w:pPr>
        <w:autoSpaceDE w:val="0"/>
        <w:autoSpaceDN w:val="0"/>
        <w:adjustRightInd w:val="0"/>
        <w:rPr>
          <w:rFonts w:ascii="Times New Roman" w:hAnsi="Times New Roman"/>
          <w:sz w:val="20"/>
          <w:szCs w:val="20"/>
        </w:rPr>
      </w:pPr>
      <w:r w:rsidRPr="00931FF5">
        <w:rPr>
          <w:rFonts w:ascii="Times New Roman" w:hAnsi="Times New Roman"/>
          <w:sz w:val="20"/>
          <w:szCs w:val="20"/>
        </w:rPr>
        <w:t>In caso di parità è preferito il candidato con maggiore anzianità di servizio nella categoria B.</w:t>
      </w:r>
    </w:p>
    <w:p w:rsidR="00455974" w:rsidRPr="00931FF5" w:rsidRDefault="00455974" w:rsidP="00931FF5">
      <w:pPr>
        <w:pStyle w:val="Heading6"/>
        <w:rPr>
          <w:sz w:val="20"/>
          <w:szCs w:val="20"/>
        </w:rPr>
      </w:pPr>
      <w:r w:rsidRPr="00931FF5">
        <w:rPr>
          <w:sz w:val="20"/>
          <w:szCs w:val="20"/>
        </w:rPr>
        <w:t>TITOLI VALUTABILI</w:t>
      </w:r>
    </w:p>
    <w:p w:rsidR="00455974" w:rsidRPr="00931FF5" w:rsidRDefault="00455974" w:rsidP="00931FF5">
      <w:pPr>
        <w:autoSpaceDE w:val="0"/>
        <w:autoSpaceDN w:val="0"/>
        <w:adjustRightInd w:val="0"/>
        <w:jc w:val="both"/>
        <w:rPr>
          <w:rFonts w:ascii="Times New Roman" w:hAnsi="Times New Roman"/>
          <w:sz w:val="20"/>
          <w:szCs w:val="20"/>
        </w:rPr>
      </w:pPr>
      <w:r w:rsidRPr="00931FF5">
        <w:rPr>
          <w:rFonts w:ascii="Times New Roman" w:hAnsi="Times New Roman"/>
          <w:sz w:val="20"/>
          <w:szCs w:val="20"/>
        </w:rPr>
        <w:t>Il punteggio riservato ai titoli è di massimo 30 punti così suddiviso:</w:t>
      </w:r>
    </w:p>
    <w:p w:rsidR="00455974" w:rsidRPr="00931FF5" w:rsidRDefault="00455974" w:rsidP="00931FF5">
      <w:pPr>
        <w:autoSpaceDE w:val="0"/>
        <w:autoSpaceDN w:val="0"/>
        <w:adjustRightInd w:val="0"/>
        <w:jc w:val="both"/>
        <w:rPr>
          <w:rFonts w:ascii="Times New Roman" w:hAnsi="Times New Roman"/>
          <w:sz w:val="20"/>
          <w:szCs w:val="20"/>
        </w:rPr>
      </w:pPr>
      <w:r w:rsidRPr="00931FF5">
        <w:rPr>
          <w:rFonts w:ascii="Times New Roman" w:hAnsi="Times New Roman"/>
          <w:b/>
          <w:bCs/>
          <w:sz w:val="20"/>
          <w:szCs w:val="20"/>
        </w:rPr>
        <w:t xml:space="preserve">- massimo punti 15 per titoli di servizio. </w:t>
      </w:r>
      <w:r w:rsidRPr="00931FF5">
        <w:rPr>
          <w:rFonts w:ascii="Times New Roman" w:hAnsi="Times New Roman"/>
          <w:sz w:val="20"/>
          <w:szCs w:val="20"/>
        </w:rPr>
        <w:t>In particolare saranno valutati :</w:t>
      </w:r>
    </w:p>
    <w:p w:rsidR="00455974" w:rsidRPr="00931FF5" w:rsidRDefault="00455974" w:rsidP="00931FF5">
      <w:pPr>
        <w:autoSpaceDE w:val="0"/>
        <w:autoSpaceDN w:val="0"/>
        <w:adjustRightInd w:val="0"/>
        <w:jc w:val="both"/>
        <w:rPr>
          <w:rFonts w:ascii="Times New Roman" w:hAnsi="Times New Roman"/>
          <w:sz w:val="20"/>
          <w:szCs w:val="20"/>
        </w:rPr>
      </w:pPr>
      <w:r w:rsidRPr="00931FF5">
        <w:rPr>
          <w:rFonts w:ascii="Times New Roman" w:hAnsi="Times New Roman"/>
          <w:sz w:val="20"/>
          <w:szCs w:val="20"/>
        </w:rPr>
        <w:t>a) i risultati conseguiti nell’ambito dell’attivita' svolta, soprattutto in termini di maggiore efficienza dei processi (MAX punti 5 );</w:t>
      </w:r>
    </w:p>
    <w:p w:rsidR="00455974" w:rsidRPr="00931FF5" w:rsidRDefault="00455974" w:rsidP="00931FF5">
      <w:pPr>
        <w:autoSpaceDE w:val="0"/>
        <w:autoSpaceDN w:val="0"/>
        <w:adjustRightInd w:val="0"/>
        <w:jc w:val="both"/>
        <w:rPr>
          <w:rFonts w:ascii="Times New Roman" w:hAnsi="Times New Roman"/>
          <w:sz w:val="20"/>
          <w:szCs w:val="20"/>
        </w:rPr>
      </w:pPr>
      <w:r w:rsidRPr="00931FF5">
        <w:rPr>
          <w:rFonts w:ascii="Times New Roman" w:hAnsi="Times New Roman"/>
          <w:sz w:val="20"/>
          <w:szCs w:val="20"/>
        </w:rPr>
        <w:t>b) i titoli di servizio prestato alle dipendenze delle PP.AA. di cui all’art.1, comma 2, D.Lgs. n.165/2001 (i titoli di servizio valutabili saranno esclusivamente quelli riguardanti i periodi di servizio eccedenti quello minimo richiesto per l’ammissione alla selezione. Si attribuiranno punti 1 per ogni anno di servizio fino ad un massimo di 10 punti ).</w:t>
      </w:r>
    </w:p>
    <w:p w:rsidR="00455974" w:rsidRPr="00931FF5" w:rsidRDefault="00455974" w:rsidP="00931FF5">
      <w:pPr>
        <w:autoSpaceDE w:val="0"/>
        <w:autoSpaceDN w:val="0"/>
        <w:adjustRightInd w:val="0"/>
        <w:rPr>
          <w:rFonts w:ascii="Times New Roman" w:hAnsi="Times New Roman"/>
          <w:sz w:val="20"/>
          <w:szCs w:val="20"/>
        </w:rPr>
      </w:pPr>
      <w:r w:rsidRPr="00931FF5">
        <w:rPr>
          <w:rFonts w:ascii="Times New Roman" w:hAnsi="Times New Roman"/>
          <w:b/>
          <w:bCs/>
          <w:sz w:val="20"/>
          <w:szCs w:val="20"/>
        </w:rPr>
        <w:t xml:space="preserve">- massimo punti 15 per curriculum professionale. </w:t>
      </w:r>
      <w:r w:rsidRPr="00931FF5">
        <w:rPr>
          <w:rFonts w:ascii="Times New Roman" w:hAnsi="Times New Roman"/>
          <w:sz w:val="20"/>
          <w:szCs w:val="20"/>
        </w:rPr>
        <w:t>In particolare saranno valutati:</w:t>
      </w:r>
    </w:p>
    <w:p w:rsidR="00455974" w:rsidRPr="00931FF5" w:rsidRDefault="00455974" w:rsidP="00931FF5">
      <w:pPr>
        <w:autoSpaceDE w:val="0"/>
        <w:autoSpaceDN w:val="0"/>
        <w:adjustRightInd w:val="0"/>
        <w:rPr>
          <w:rFonts w:ascii="Times New Roman" w:hAnsi="Times New Roman"/>
          <w:sz w:val="20"/>
          <w:szCs w:val="20"/>
        </w:rPr>
      </w:pPr>
      <w:r w:rsidRPr="00931FF5">
        <w:rPr>
          <w:rFonts w:ascii="Times New Roman" w:hAnsi="Times New Roman"/>
          <w:sz w:val="20"/>
          <w:szCs w:val="20"/>
        </w:rPr>
        <w:t>a) titoli culturali e professionali,ovvero :</w:t>
      </w:r>
    </w:p>
    <w:p w:rsidR="00455974" w:rsidRPr="00931FF5" w:rsidRDefault="00455974" w:rsidP="00931FF5">
      <w:pPr>
        <w:autoSpaceDE w:val="0"/>
        <w:autoSpaceDN w:val="0"/>
        <w:adjustRightInd w:val="0"/>
        <w:jc w:val="both"/>
        <w:rPr>
          <w:rFonts w:ascii="Times New Roman" w:hAnsi="Times New Roman"/>
          <w:sz w:val="20"/>
          <w:szCs w:val="20"/>
        </w:rPr>
      </w:pPr>
      <w:r w:rsidRPr="00931FF5">
        <w:rPr>
          <w:rFonts w:ascii="Times New Roman" w:hAnsi="Times New Roman"/>
          <w:sz w:val="20"/>
          <w:szCs w:val="20"/>
        </w:rPr>
        <w:t xml:space="preserve">a.1) </w:t>
      </w:r>
      <w:r w:rsidRPr="00931FF5">
        <w:rPr>
          <w:rFonts w:ascii="Times New Roman" w:hAnsi="Times New Roman"/>
          <w:i/>
          <w:iCs/>
          <w:sz w:val="20"/>
          <w:szCs w:val="20"/>
        </w:rPr>
        <w:t xml:space="preserve">formazione </w:t>
      </w:r>
      <w:r w:rsidRPr="00931FF5">
        <w:rPr>
          <w:rFonts w:ascii="Times New Roman" w:hAnsi="Times New Roman"/>
          <w:sz w:val="20"/>
          <w:szCs w:val="20"/>
        </w:rPr>
        <w:t>(MAX 8 punti ):</w:t>
      </w:r>
    </w:p>
    <w:p w:rsidR="00455974" w:rsidRPr="00931FF5" w:rsidRDefault="00455974" w:rsidP="00931FF5">
      <w:pPr>
        <w:autoSpaceDE w:val="0"/>
        <w:autoSpaceDN w:val="0"/>
        <w:adjustRightInd w:val="0"/>
        <w:jc w:val="both"/>
        <w:rPr>
          <w:rFonts w:ascii="Times New Roman" w:hAnsi="Times New Roman"/>
          <w:sz w:val="20"/>
          <w:szCs w:val="20"/>
        </w:rPr>
      </w:pPr>
      <w:r w:rsidRPr="00931FF5">
        <w:rPr>
          <w:rFonts w:ascii="Times New Roman" w:hAnsi="Times New Roman"/>
          <w:sz w:val="20"/>
          <w:szCs w:val="20"/>
        </w:rPr>
        <w:t>punti 3 per voto di diploma fino a 79/100 ( vecchio diploma 47- 53 su 60), punti 5 per voto di diploma da 80 a 89 ( 48-53 su 60), punti 7 per voto di diploma da 90 a 99 ( 54-59 su 60), punti 8 per voto di diploma 100/100 ( ovvero 60/60);</w:t>
      </w:r>
    </w:p>
    <w:p w:rsidR="00455974" w:rsidRPr="00931FF5" w:rsidRDefault="00455974" w:rsidP="00931FF5">
      <w:pPr>
        <w:autoSpaceDE w:val="0"/>
        <w:autoSpaceDN w:val="0"/>
        <w:adjustRightInd w:val="0"/>
        <w:jc w:val="both"/>
        <w:rPr>
          <w:rFonts w:ascii="Times New Roman" w:hAnsi="Times New Roman"/>
          <w:sz w:val="20"/>
          <w:szCs w:val="20"/>
        </w:rPr>
      </w:pPr>
      <w:r w:rsidRPr="00931FF5">
        <w:rPr>
          <w:rFonts w:ascii="Times New Roman" w:hAnsi="Times New Roman"/>
          <w:sz w:val="20"/>
          <w:szCs w:val="20"/>
        </w:rPr>
        <w:t xml:space="preserve">a.2) </w:t>
      </w:r>
      <w:r w:rsidRPr="00931FF5">
        <w:rPr>
          <w:rFonts w:ascii="Times New Roman" w:hAnsi="Times New Roman"/>
          <w:i/>
          <w:iCs/>
          <w:sz w:val="20"/>
          <w:szCs w:val="20"/>
        </w:rPr>
        <w:t xml:space="preserve">aggiornamento </w:t>
      </w:r>
      <w:r w:rsidRPr="00931FF5">
        <w:rPr>
          <w:rFonts w:ascii="Times New Roman" w:hAnsi="Times New Roman"/>
          <w:sz w:val="20"/>
          <w:szCs w:val="20"/>
        </w:rPr>
        <w:t>( MAX punti 2) : corsi di formazione /aggiornamento professionale ( punti 0,50 per ogni corso di formazione/aggiornamento attinente alla qualifica professionale della durata di almeno un  giorno con rilascio attestato da parte di Ente riconosciuto);</w:t>
      </w:r>
    </w:p>
    <w:p w:rsidR="00455974" w:rsidRPr="00931FF5" w:rsidRDefault="00455974" w:rsidP="00931FF5">
      <w:pPr>
        <w:autoSpaceDE w:val="0"/>
        <w:autoSpaceDN w:val="0"/>
        <w:adjustRightInd w:val="0"/>
        <w:rPr>
          <w:rFonts w:ascii="Times New Roman" w:hAnsi="Times New Roman"/>
          <w:sz w:val="20"/>
          <w:szCs w:val="20"/>
        </w:rPr>
      </w:pPr>
      <w:r w:rsidRPr="00931FF5">
        <w:rPr>
          <w:rFonts w:ascii="Times New Roman" w:hAnsi="Times New Roman"/>
          <w:sz w:val="20"/>
          <w:szCs w:val="20"/>
        </w:rPr>
        <w:t xml:space="preserve">a.3) </w:t>
      </w:r>
      <w:r w:rsidRPr="00931FF5">
        <w:rPr>
          <w:rFonts w:ascii="Times New Roman" w:hAnsi="Times New Roman"/>
          <w:i/>
          <w:iCs/>
          <w:sz w:val="20"/>
          <w:szCs w:val="20"/>
        </w:rPr>
        <w:t xml:space="preserve">pubblicazioni e titoli di studio e scientifici </w:t>
      </w:r>
      <w:r w:rsidRPr="00931FF5">
        <w:rPr>
          <w:rFonts w:ascii="Times New Roman" w:hAnsi="Times New Roman"/>
          <w:sz w:val="20"/>
          <w:szCs w:val="20"/>
        </w:rPr>
        <w:t>( MAX punti 2): le pubblicazioni sono valutate se vertono su argomenti aventi attinenza con il profilo professionale; nell’ambito dei titoli scientifici e di studio sono valutabili le abilitazioni all’esercizio professionale ed i titoli di perfezionamento conseguiti presso enti statali , regionali o legalmente riconosciuti.</w:t>
      </w:r>
    </w:p>
    <w:p w:rsidR="00455974" w:rsidRPr="00931FF5" w:rsidRDefault="00455974" w:rsidP="00931FF5">
      <w:pPr>
        <w:pStyle w:val="Heading6"/>
        <w:rPr>
          <w:sz w:val="20"/>
          <w:szCs w:val="20"/>
        </w:rPr>
      </w:pPr>
    </w:p>
    <w:p w:rsidR="00455974" w:rsidRPr="00931FF5" w:rsidRDefault="00455974" w:rsidP="00931FF5">
      <w:pPr>
        <w:pStyle w:val="Heading6"/>
        <w:rPr>
          <w:sz w:val="20"/>
          <w:szCs w:val="20"/>
        </w:rPr>
      </w:pPr>
      <w:r w:rsidRPr="00931FF5">
        <w:rPr>
          <w:sz w:val="20"/>
          <w:szCs w:val="20"/>
        </w:rPr>
        <w:t>DOCUMENTI DA ALLEGARE ALLA DOMANDA DI PARTECIPAZIONE</w:t>
      </w:r>
    </w:p>
    <w:p w:rsidR="00455974" w:rsidRPr="00931FF5" w:rsidRDefault="00455974" w:rsidP="00931FF5">
      <w:pPr>
        <w:pStyle w:val="Heading6"/>
        <w:rPr>
          <w:b w:val="0"/>
          <w:sz w:val="20"/>
          <w:szCs w:val="20"/>
        </w:rPr>
      </w:pPr>
      <w:r w:rsidRPr="00931FF5">
        <w:rPr>
          <w:b w:val="0"/>
          <w:sz w:val="20"/>
          <w:szCs w:val="20"/>
        </w:rPr>
        <w:t>Alla domanda vanno allegati, in originale o copia autentica, i titoli valutabili come specificati sopra ad eccezione di quelli già in possesso o certificabili da parte del Comune di Manziana.</w:t>
      </w:r>
    </w:p>
    <w:p w:rsidR="00455974" w:rsidRPr="00931FF5" w:rsidRDefault="00455974" w:rsidP="00931FF5">
      <w:pPr>
        <w:pStyle w:val="Heading6"/>
        <w:rPr>
          <w:b w:val="0"/>
          <w:sz w:val="20"/>
          <w:szCs w:val="20"/>
        </w:rPr>
      </w:pPr>
      <w:r w:rsidRPr="00931FF5">
        <w:rPr>
          <w:b w:val="0"/>
          <w:sz w:val="20"/>
          <w:szCs w:val="20"/>
        </w:rPr>
        <w:t>La presentazione dei titoli in originale o copia autentica  può essere sostituita da dichiarazione sostitutiva come da fac-simile allegato.</w:t>
      </w:r>
    </w:p>
    <w:p w:rsidR="00455974" w:rsidRPr="00931FF5" w:rsidRDefault="00455974" w:rsidP="00931FF5">
      <w:pPr>
        <w:pStyle w:val="Heading6"/>
        <w:rPr>
          <w:b w:val="0"/>
          <w:sz w:val="20"/>
          <w:szCs w:val="20"/>
        </w:rPr>
      </w:pPr>
    </w:p>
    <w:p w:rsidR="00455974" w:rsidRPr="00931FF5" w:rsidRDefault="00455974" w:rsidP="00931FF5">
      <w:pPr>
        <w:pStyle w:val="Heading6"/>
        <w:rPr>
          <w:sz w:val="20"/>
          <w:szCs w:val="20"/>
          <w:u w:val="single"/>
        </w:rPr>
      </w:pPr>
      <w:r w:rsidRPr="00931FF5">
        <w:rPr>
          <w:sz w:val="20"/>
          <w:szCs w:val="20"/>
        </w:rPr>
        <w:t>SVOLGIMENTO DELLE PROVE SELETTIVE E PROGRAMMA DEGLI ESAMI</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 xml:space="preserve">La presente selezione sarà espletata  mediante una prova attitudinale a carattere teorico-pratico. </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 xml:space="preserve">La prova sarà valutata da una Commissione Esaminatrice nominata con determinazione del Responsabile di Area Finanziaria  </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L’idoneità si consegue al raggiungimento di un punteggio minimo complessivi di 42/60</w:t>
      </w:r>
    </w:p>
    <w:p w:rsidR="00455974" w:rsidRPr="00931FF5" w:rsidRDefault="00455974" w:rsidP="00931FF5">
      <w:pPr>
        <w:pStyle w:val="BodyText"/>
        <w:rPr>
          <w:rFonts w:ascii="Times New Roman" w:hAnsi="Times New Roman"/>
          <w:b/>
          <w:bCs/>
          <w:sz w:val="20"/>
          <w:szCs w:val="20"/>
        </w:rPr>
      </w:pPr>
      <w:r w:rsidRPr="00931FF5">
        <w:rPr>
          <w:rFonts w:ascii="Times New Roman" w:hAnsi="Times New Roman"/>
          <w:b/>
          <w:bCs/>
          <w:sz w:val="20"/>
          <w:szCs w:val="20"/>
        </w:rPr>
        <w:t>Programma degli esami</w:t>
      </w:r>
    </w:p>
    <w:p w:rsidR="00455974" w:rsidRPr="00931FF5" w:rsidRDefault="00455974" w:rsidP="00931FF5">
      <w:pPr>
        <w:widowControl w:val="0"/>
        <w:tabs>
          <w:tab w:val="left" w:pos="8505"/>
        </w:tabs>
        <w:autoSpaceDE w:val="0"/>
        <w:autoSpaceDN w:val="0"/>
        <w:adjustRightInd w:val="0"/>
        <w:ind w:right="-8"/>
        <w:jc w:val="both"/>
        <w:rPr>
          <w:rFonts w:ascii="Times New Roman" w:hAnsi="Times New Roman"/>
          <w:b/>
          <w:sz w:val="20"/>
          <w:szCs w:val="20"/>
        </w:rPr>
      </w:pPr>
      <w:r w:rsidRPr="00931FF5">
        <w:rPr>
          <w:rFonts w:ascii="Times New Roman" w:hAnsi="Times New Roman"/>
          <w:b/>
          <w:bCs/>
          <w:sz w:val="20"/>
          <w:szCs w:val="20"/>
        </w:rPr>
        <w:t>Prova teorico pratica attitudinale:</w:t>
      </w:r>
      <w:r w:rsidRPr="00931FF5">
        <w:rPr>
          <w:rFonts w:ascii="Times New Roman" w:hAnsi="Times New Roman"/>
          <w:sz w:val="20"/>
          <w:szCs w:val="20"/>
        </w:rPr>
        <w:t xml:space="preserve">  </w:t>
      </w:r>
      <w:r w:rsidRPr="00931FF5">
        <w:rPr>
          <w:rFonts w:ascii="Times New Roman" w:hAnsi="Times New Roman"/>
          <w:sz w:val="20"/>
          <w:szCs w:val="20"/>
          <w:highlight w:val="yellow"/>
        </w:rPr>
        <w:t xml:space="preserve">la prova teorica pratica attitudinale consisterà nella stesura di un elaborato tecnico mediante strumenti informatici e </w:t>
      </w:r>
      <w:r w:rsidRPr="00931FF5">
        <w:rPr>
          <w:rFonts w:ascii="Times New Roman" w:hAnsi="Times New Roman"/>
          <w:b/>
          <w:sz w:val="20"/>
          <w:szCs w:val="20"/>
          <w:highlight w:val="yellow"/>
        </w:rPr>
        <w:t>colloquio.</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La data della prova d’esame sarà comunicata ai candidati, a cura della Commissione esaminatrice, almeno 7 giorni prima dell’espletamento della prova medesima.</w:t>
      </w:r>
    </w:p>
    <w:p w:rsidR="00455974" w:rsidRPr="00931FF5" w:rsidRDefault="00455974" w:rsidP="00931FF5">
      <w:pPr>
        <w:pStyle w:val="BodyText3"/>
        <w:rPr>
          <w:rFonts w:ascii="Times New Roman" w:hAnsi="Times New Roman"/>
          <w:sz w:val="20"/>
          <w:szCs w:val="20"/>
        </w:rPr>
      </w:pPr>
    </w:p>
    <w:p w:rsidR="00455974" w:rsidRPr="00931FF5" w:rsidRDefault="00455974" w:rsidP="00931FF5">
      <w:pPr>
        <w:pStyle w:val="Heading6"/>
        <w:rPr>
          <w:sz w:val="20"/>
          <w:szCs w:val="20"/>
        </w:rPr>
      </w:pPr>
    </w:p>
    <w:p w:rsidR="00455974" w:rsidRPr="00931FF5" w:rsidRDefault="00455974" w:rsidP="00931FF5">
      <w:pPr>
        <w:pStyle w:val="Heading6"/>
        <w:rPr>
          <w:sz w:val="20"/>
          <w:szCs w:val="20"/>
        </w:rPr>
      </w:pPr>
      <w:r w:rsidRPr="00931FF5">
        <w:rPr>
          <w:sz w:val="20"/>
          <w:szCs w:val="20"/>
        </w:rPr>
        <w:t>ASCRIZIONE ALLA NUOVA CATEGORIA</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Il  candidato vincitore sarà informato dall’Amministrazione attraverso apposita comunicazione scritta, recante la specificazione del nuovo inquadramento contrattuale e la decorrenza dello stesso, anche ai fini economici, ai sensi del vigente C.C.N.L.. L’efficacia della nuova classificazione resta, comunque, subordinata all’accettazione del nuovo inquadramento contrattuale da parte del candidato, mediante sottoscrizione del relativo contratto individuale di lavoro ed all’accertamento del possesso dei requisiti prescritti per la partecipazione alla selezione.</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 xml:space="preserve">In caso di carenza di uno dei requisiti, l’Amministrazione non procederà al nuovo inquadramento oppure, ove già effettuato, provvederà al relativo annullamento. </w:t>
      </w:r>
    </w:p>
    <w:p w:rsidR="00455974" w:rsidRPr="00931FF5" w:rsidRDefault="00455974" w:rsidP="00931FF5">
      <w:pPr>
        <w:pStyle w:val="BodyText"/>
        <w:rPr>
          <w:rFonts w:ascii="Times New Roman" w:hAnsi="Times New Roman"/>
          <w:sz w:val="20"/>
          <w:szCs w:val="20"/>
        </w:rPr>
      </w:pPr>
      <w:r w:rsidRPr="00931FF5">
        <w:rPr>
          <w:rFonts w:ascii="Times New Roman" w:hAnsi="Times New Roman"/>
          <w:sz w:val="20"/>
          <w:szCs w:val="20"/>
        </w:rPr>
        <w:t>Il possesso dei requisiti d’accesso sarà verificato nel rispetto delle vigenti disposizioni in materia di autocertificazione.</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L'omessa presentazione di documentazione, eventualmente richiesta al candidato nel rispetto della vigente disciplina normativa, o la sua mancata regolarizzazione, entro i termini fissati dall’Amministrazione Comunale, comportano l’annullamento dell’operato nuovo inquadramento contrattuale.</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 xml:space="preserve">Il trattamento economico annuo lordo del posto messo a selezione è quello determinato dalle disposizioni contrattuali nazionali collettive nel tempo in vigore per la Cat. C - Posizione economica iniziale C/1 per retribuzione tabellare, cui si aggiungono la 13^ mensilità, l’indennità di comparto prevista contrattualmente e, se dovute, le indennità e competenze per salario accessorio e le quote del trattamento di famiglia. </w:t>
      </w:r>
    </w:p>
    <w:p w:rsidR="00455974" w:rsidRPr="00931FF5" w:rsidRDefault="00455974" w:rsidP="00931FF5">
      <w:pPr>
        <w:jc w:val="both"/>
        <w:rPr>
          <w:rFonts w:ascii="Times New Roman" w:hAnsi="Times New Roman"/>
          <w:sz w:val="20"/>
          <w:szCs w:val="20"/>
        </w:rPr>
      </w:pPr>
    </w:p>
    <w:p w:rsidR="00455974" w:rsidRPr="00931FF5" w:rsidRDefault="00455974" w:rsidP="00931FF5">
      <w:pPr>
        <w:pStyle w:val="Heading4"/>
        <w:rPr>
          <w:sz w:val="20"/>
          <w:szCs w:val="20"/>
        </w:rPr>
      </w:pPr>
      <w:r w:rsidRPr="00931FF5">
        <w:rPr>
          <w:b w:val="0"/>
          <w:sz w:val="20"/>
          <w:szCs w:val="20"/>
        </w:rPr>
        <w:t>VALIDITÀ DELLA GRADUATORIA</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La graduatoria di merito, approvata con apposito atto del Responsabile di Area  competente in materia di personale, sarà pubblicata all’Albo Pretorio dell’Amministrazione per un periodo di almeno quindici giorni consecutivi. Della pubblicazione di cui sopra sarà data notizia, contestualmente all’inizio della stessa, agli interessati, mediante spedizione di lettera raccomandata con avviso di ricevimento ovvero con consegna a mani dietro firma per ricevuta. Dalla data di ricevimento di tale atto decorreranno i termini, con riferimento a ciascun destinatario, per la proposizione di eventuali azioni impugnative.</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 xml:space="preserve">Il presente avviso di selezione è pubblicato integralmente all’Albo Pretorio del Comune di Manziana per tutto il periodo di tempo prescritto per la ricezione delle relative istanze d’ammissione, pari a giorni 15 (quindici). Lo stesso è trasmesso, in copia integrale,  alle Rappresentanze Sindacali del Comune di Manziana e pubblicato sul sito internet </w:t>
      </w:r>
      <w:hyperlink r:id="rId8" w:history="1">
        <w:r w:rsidRPr="00931FF5">
          <w:rPr>
            <w:rStyle w:val="Hyperlink"/>
            <w:rFonts w:ascii="Times New Roman" w:hAnsi="Times New Roman"/>
            <w:sz w:val="20"/>
            <w:szCs w:val="20"/>
          </w:rPr>
          <w:t>www.comune.manziana.rm.it</w:t>
        </w:r>
      </w:hyperlink>
      <w:r w:rsidRPr="00931FF5">
        <w:rPr>
          <w:rFonts w:ascii="Times New Roman" w:hAnsi="Times New Roman"/>
          <w:sz w:val="20"/>
          <w:szCs w:val="20"/>
        </w:rPr>
        <w:t>, alla voce Bandi di Concorso “Selezioni interne”.</w:t>
      </w:r>
    </w:p>
    <w:p w:rsidR="00455974" w:rsidRPr="00931FF5" w:rsidRDefault="00455974" w:rsidP="00931FF5">
      <w:pPr>
        <w:jc w:val="both"/>
        <w:rPr>
          <w:rFonts w:ascii="Times New Roman" w:hAnsi="Times New Roman"/>
          <w:sz w:val="20"/>
          <w:szCs w:val="20"/>
        </w:rPr>
      </w:pPr>
      <w:r w:rsidRPr="00931FF5">
        <w:rPr>
          <w:rFonts w:ascii="Times New Roman" w:hAnsi="Times New Roman"/>
          <w:sz w:val="20"/>
          <w:szCs w:val="20"/>
        </w:rPr>
        <w:t>Per informazioni gli interessati potranno rivolgersi al Responsabile del personale nei giorni di lunedì e giovedì dalle ore 9,00 alle ore 13,00 (tel. 06/99674004 int. 269).</w:t>
      </w:r>
    </w:p>
    <w:p w:rsidR="00455974" w:rsidRPr="00931FF5" w:rsidRDefault="00455974" w:rsidP="00931FF5">
      <w:pPr>
        <w:jc w:val="both"/>
        <w:rPr>
          <w:rFonts w:ascii="Times New Roman" w:hAnsi="Times New Roman"/>
          <w:sz w:val="20"/>
          <w:szCs w:val="20"/>
        </w:rPr>
      </w:pPr>
    </w:p>
    <w:p w:rsidR="00455974" w:rsidRPr="00931FF5" w:rsidRDefault="00455974" w:rsidP="00931FF5">
      <w:pPr>
        <w:jc w:val="both"/>
        <w:rPr>
          <w:rFonts w:ascii="Times New Roman" w:hAnsi="Times New Roman"/>
          <w:sz w:val="20"/>
          <w:szCs w:val="20"/>
        </w:rPr>
      </w:pPr>
    </w:p>
    <w:p w:rsidR="00455974" w:rsidRPr="00931FF5" w:rsidRDefault="00455974" w:rsidP="00931FF5">
      <w:pPr>
        <w:tabs>
          <w:tab w:val="center" w:pos="6521"/>
        </w:tabs>
        <w:spacing w:line="240" w:lineRule="auto"/>
        <w:ind w:left="5103"/>
        <w:jc w:val="center"/>
        <w:rPr>
          <w:rFonts w:ascii="Times New Roman" w:hAnsi="Times New Roman"/>
          <w:b/>
          <w:sz w:val="20"/>
          <w:szCs w:val="20"/>
        </w:rPr>
      </w:pPr>
      <w:r w:rsidRPr="00931FF5">
        <w:rPr>
          <w:rFonts w:ascii="Times New Roman" w:hAnsi="Times New Roman"/>
          <w:b/>
          <w:sz w:val="20"/>
          <w:szCs w:val="20"/>
        </w:rPr>
        <w:t>IL FUNZIONARIO RESPONSABILE</w:t>
      </w:r>
    </w:p>
    <w:p w:rsidR="00455974" w:rsidRPr="00931FF5" w:rsidRDefault="00455974" w:rsidP="00931FF5">
      <w:pPr>
        <w:tabs>
          <w:tab w:val="center" w:pos="6521"/>
        </w:tabs>
        <w:spacing w:line="240" w:lineRule="auto"/>
        <w:ind w:left="5245"/>
        <w:jc w:val="center"/>
        <w:rPr>
          <w:rFonts w:ascii="Times New Roman" w:hAnsi="Times New Roman"/>
          <w:b/>
          <w:sz w:val="20"/>
          <w:szCs w:val="20"/>
        </w:rPr>
      </w:pPr>
      <w:r w:rsidRPr="00931FF5">
        <w:rPr>
          <w:rFonts w:ascii="Times New Roman" w:hAnsi="Times New Roman"/>
          <w:b/>
          <w:sz w:val="20"/>
          <w:szCs w:val="20"/>
        </w:rPr>
        <w:t>(Dott.Mauro Ranieri )</w:t>
      </w:r>
    </w:p>
    <w:p w:rsidR="00455974" w:rsidRPr="00931FF5" w:rsidRDefault="00455974" w:rsidP="00931FF5">
      <w:pPr>
        <w:pStyle w:val="BodyText"/>
        <w:spacing w:line="240" w:lineRule="auto"/>
        <w:jc w:val="right"/>
        <w:rPr>
          <w:rFonts w:ascii="Times New Roman" w:hAnsi="Times New Roman"/>
          <w:sz w:val="20"/>
          <w:szCs w:val="20"/>
        </w:rPr>
      </w:pPr>
      <w:r w:rsidRPr="00931FF5">
        <w:rPr>
          <w:rFonts w:ascii="Times New Roman" w:hAnsi="Times New Roman"/>
          <w:sz w:val="20"/>
          <w:szCs w:val="20"/>
        </w:rPr>
        <w:t xml:space="preserve">Documento informatico firmato digitalmente ai sensi </w:t>
      </w:r>
    </w:p>
    <w:p w:rsidR="00455974" w:rsidRPr="00931FF5" w:rsidRDefault="00455974" w:rsidP="00931FF5">
      <w:pPr>
        <w:pStyle w:val="BodyText"/>
        <w:spacing w:line="240" w:lineRule="auto"/>
        <w:jc w:val="right"/>
        <w:rPr>
          <w:rFonts w:ascii="Times New Roman" w:hAnsi="Times New Roman"/>
          <w:sz w:val="20"/>
          <w:szCs w:val="20"/>
        </w:rPr>
      </w:pPr>
      <w:r w:rsidRPr="00931FF5">
        <w:rPr>
          <w:rFonts w:ascii="Times New Roman" w:hAnsi="Times New Roman"/>
          <w:sz w:val="20"/>
          <w:szCs w:val="20"/>
        </w:rPr>
        <w:t>del D.Lgs 82/2005 s.m.i. e norme collegate, il quale</w:t>
      </w:r>
    </w:p>
    <w:p w:rsidR="00455974" w:rsidRPr="00931FF5" w:rsidRDefault="00455974" w:rsidP="00931FF5">
      <w:pPr>
        <w:pStyle w:val="BodyText"/>
        <w:spacing w:line="240" w:lineRule="auto"/>
        <w:jc w:val="right"/>
        <w:rPr>
          <w:rFonts w:ascii="Times New Roman" w:hAnsi="Times New Roman"/>
          <w:sz w:val="20"/>
          <w:szCs w:val="20"/>
        </w:rPr>
      </w:pPr>
      <w:r w:rsidRPr="00931FF5">
        <w:rPr>
          <w:rFonts w:ascii="Times New Roman" w:hAnsi="Times New Roman"/>
          <w:sz w:val="20"/>
          <w:szCs w:val="20"/>
        </w:rPr>
        <w:t xml:space="preserve"> sostituisce il documento cartaceo e la firma autografa</w:t>
      </w:r>
    </w:p>
    <w:p w:rsidR="00455974" w:rsidRPr="00931FF5" w:rsidRDefault="00455974" w:rsidP="00931FF5">
      <w:pPr>
        <w:tabs>
          <w:tab w:val="center" w:pos="6521"/>
        </w:tabs>
        <w:ind w:left="5245"/>
        <w:jc w:val="center"/>
        <w:rPr>
          <w:rFonts w:ascii="Times New Roman" w:hAnsi="Times New Roman"/>
          <w:b/>
          <w:sz w:val="24"/>
          <w:szCs w:val="24"/>
        </w:rPr>
      </w:pPr>
    </w:p>
    <w:p w:rsidR="00455974" w:rsidRPr="002A1DEB" w:rsidRDefault="00455974" w:rsidP="00931FF5">
      <w:pPr>
        <w:spacing w:after="0" w:line="240" w:lineRule="exact"/>
        <w:jc w:val="center"/>
        <w:rPr>
          <w:sz w:val="24"/>
          <w:szCs w:val="24"/>
        </w:rPr>
      </w:pPr>
      <w:r w:rsidRPr="00931FF5">
        <w:rPr>
          <w:rFonts w:ascii="Times New Roman" w:hAnsi="Times New Roman"/>
          <w:sz w:val="24"/>
          <w:szCs w:val="24"/>
        </w:rPr>
        <w:br w:type="page"/>
      </w:r>
      <w:r w:rsidRPr="00125155">
        <w:t>00066 Manziana (Roma)</w:t>
      </w:r>
    </w:p>
    <w:sectPr w:rsidR="00455974" w:rsidRPr="002A1DEB" w:rsidSect="002D17E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74" w:rsidRDefault="00455974" w:rsidP="00BC70DA">
      <w:pPr>
        <w:spacing w:after="0" w:line="240" w:lineRule="auto"/>
      </w:pPr>
      <w:r>
        <w:separator/>
      </w:r>
    </w:p>
  </w:endnote>
  <w:endnote w:type="continuationSeparator" w:id="0">
    <w:p w:rsidR="00455974" w:rsidRDefault="00455974" w:rsidP="00BC7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74" w:rsidRDefault="00455974" w:rsidP="002A1DEB">
    <w:pPr>
      <w:pStyle w:val="Footer"/>
      <w:jc w:val="center"/>
      <w:rPr>
        <w:rFonts w:ascii="Garamond" w:hAnsi="Garamond"/>
        <w:sz w:val="16"/>
        <w:szCs w:val="16"/>
      </w:rPr>
    </w:pPr>
    <w:r>
      <w:rPr>
        <w:rFonts w:ascii="Garamond" w:hAnsi="Garamond"/>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74" w:rsidRDefault="00455974" w:rsidP="00BC70DA">
      <w:pPr>
        <w:spacing w:after="0" w:line="240" w:lineRule="auto"/>
      </w:pPr>
      <w:r>
        <w:separator/>
      </w:r>
    </w:p>
  </w:footnote>
  <w:footnote w:type="continuationSeparator" w:id="0">
    <w:p w:rsidR="00455974" w:rsidRDefault="00455974" w:rsidP="00BC7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801"/>
    <w:multiLevelType w:val="hybridMultilevel"/>
    <w:tmpl w:val="6DD28070"/>
    <w:lvl w:ilvl="0" w:tplc="D586EFC8">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5125E6"/>
    <w:multiLevelType w:val="hybridMultilevel"/>
    <w:tmpl w:val="6966E4A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2C372E1"/>
    <w:multiLevelType w:val="hybridMultilevel"/>
    <w:tmpl w:val="F5D225EC"/>
    <w:lvl w:ilvl="0" w:tplc="0122E2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5253F5"/>
    <w:multiLevelType w:val="multilevel"/>
    <w:tmpl w:val="0410001D"/>
    <w:lvl w:ilvl="0">
      <w:start w:val="1"/>
      <w:numFmt w:val="decimal"/>
      <w:lvlText w:val="%1)"/>
      <w:lvlJc w:val="left"/>
      <w:pPr>
        <w:ind w:left="928" w:hanging="360"/>
      </w:pPr>
      <w:rPr>
        <w:rFonts w:cs="Times New Roman"/>
      </w:rPr>
    </w:lvl>
    <w:lvl w:ilvl="1">
      <w:start w:val="1"/>
      <w:numFmt w:val="lowerLetter"/>
      <w:lvlText w:val="%2)"/>
      <w:lvlJc w:val="left"/>
      <w:pPr>
        <w:ind w:left="1288"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rFonts w:cs="Times New Roman"/>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4">
    <w:nsid w:val="26FC5DAD"/>
    <w:multiLevelType w:val="singleLevel"/>
    <w:tmpl w:val="212E3DB2"/>
    <w:lvl w:ilvl="0">
      <w:start w:val="1"/>
      <w:numFmt w:val="lowerLetter"/>
      <w:lvlText w:val="%1)"/>
      <w:lvlJc w:val="left"/>
      <w:pPr>
        <w:tabs>
          <w:tab w:val="num" w:pos="360"/>
        </w:tabs>
        <w:ind w:left="360" w:hanging="360"/>
      </w:pPr>
      <w:rPr>
        <w:rFonts w:cs="Times New Roman"/>
      </w:rPr>
    </w:lvl>
  </w:abstractNum>
  <w:abstractNum w:abstractNumId="5">
    <w:nsid w:val="31705EF3"/>
    <w:multiLevelType w:val="hybridMultilevel"/>
    <w:tmpl w:val="EFCC20B8"/>
    <w:lvl w:ilvl="0" w:tplc="EC04FF3A">
      <w:start w:val="193"/>
      <w:numFmt w:val="bullet"/>
      <w:lvlText w:val="-"/>
      <w:lvlJc w:val="left"/>
      <w:pPr>
        <w:ind w:left="1069" w:hanging="360"/>
      </w:pPr>
      <w:rPr>
        <w:rFonts w:ascii="Garamond" w:eastAsia="Times New Roman" w:hAnsi="Garamond"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63D539C0"/>
    <w:multiLevelType w:val="hybridMultilevel"/>
    <w:tmpl w:val="8D42A178"/>
    <w:lvl w:ilvl="0" w:tplc="E2D247A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B9F700B"/>
    <w:multiLevelType w:val="hybridMultilevel"/>
    <w:tmpl w:val="34866748"/>
    <w:lvl w:ilvl="0" w:tplc="0122E2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F5E27F4"/>
    <w:multiLevelType w:val="hybridMultilevel"/>
    <w:tmpl w:val="EA9E6956"/>
    <w:lvl w:ilvl="0" w:tplc="445A8F96">
      <w:start w:val="14"/>
      <w:numFmt w:val="bullet"/>
      <w:lvlText w:val="-"/>
      <w:lvlJc w:val="left"/>
      <w:pPr>
        <w:ind w:left="720" w:hanging="360"/>
      </w:pPr>
      <w:rPr>
        <w:rFonts w:ascii="Times New Roman" w:eastAsia="Times New Roman" w:hAnsi="Times New Roman" w:hint="default"/>
        <w:b/>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7F733CD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F9144DF"/>
    <w:multiLevelType w:val="multilevel"/>
    <w:tmpl w:val="80141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6"/>
  </w:num>
  <w:num w:numId="4">
    <w:abstractNumId w:val="2"/>
  </w:num>
  <w:num w:numId="5">
    <w:abstractNumId w:val="7"/>
  </w:num>
  <w:num w:numId="6">
    <w:abstractNumId w:val="1"/>
  </w:num>
  <w:num w:numId="7">
    <w:abstractNumId w:val="9"/>
  </w:num>
  <w:num w:numId="8">
    <w:abstractNumId w:val="3"/>
  </w:num>
  <w:num w:numId="9">
    <w:abstractNumId w:val="0"/>
  </w:num>
  <w:num w:numId="10">
    <w:abstractNumId w:val="4"/>
    <w:lvlOverride w:ilvl="0">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0DA"/>
    <w:rsid w:val="00000041"/>
    <w:rsid w:val="000175F1"/>
    <w:rsid w:val="000215AF"/>
    <w:rsid w:val="00040419"/>
    <w:rsid w:val="0004273D"/>
    <w:rsid w:val="00042821"/>
    <w:rsid w:val="0006108F"/>
    <w:rsid w:val="00062EA5"/>
    <w:rsid w:val="00073CA8"/>
    <w:rsid w:val="00073E85"/>
    <w:rsid w:val="0009506E"/>
    <w:rsid w:val="000A25B5"/>
    <w:rsid w:val="000A5D0F"/>
    <w:rsid w:val="000B16A0"/>
    <w:rsid w:val="000B3446"/>
    <w:rsid w:val="000B7AC7"/>
    <w:rsid w:val="000D252A"/>
    <w:rsid w:val="00116FC8"/>
    <w:rsid w:val="00121B33"/>
    <w:rsid w:val="00125155"/>
    <w:rsid w:val="001303DD"/>
    <w:rsid w:val="00134C6B"/>
    <w:rsid w:val="001539AB"/>
    <w:rsid w:val="00153A8D"/>
    <w:rsid w:val="00154F38"/>
    <w:rsid w:val="0018450E"/>
    <w:rsid w:val="0018657A"/>
    <w:rsid w:val="001A4BC8"/>
    <w:rsid w:val="001A7A94"/>
    <w:rsid w:val="001B4B5B"/>
    <w:rsid w:val="001D239D"/>
    <w:rsid w:val="001D5615"/>
    <w:rsid w:val="00225C3A"/>
    <w:rsid w:val="002334F7"/>
    <w:rsid w:val="00237192"/>
    <w:rsid w:val="00240890"/>
    <w:rsid w:val="00240A99"/>
    <w:rsid w:val="002521BC"/>
    <w:rsid w:val="00273540"/>
    <w:rsid w:val="0028450B"/>
    <w:rsid w:val="0029469D"/>
    <w:rsid w:val="002A1DEB"/>
    <w:rsid w:val="002A332C"/>
    <w:rsid w:val="002C5982"/>
    <w:rsid w:val="002D17E8"/>
    <w:rsid w:val="002D1EF2"/>
    <w:rsid w:val="002D3951"/>
    <w:rsid w:val="002E3951"/>
    <w:rsid w:val="002E57F3"/>
    <w:rsid w:val="002F62EE"/>
    <w:rsid w:val="00305BEA"/>
    <w:rsid w:val="003103EE"/>
    <w:rsid w:val="00320A49"/>
    <w:rsid w:val="003410E9"/>
    <w:rsid w:val="0035105B"/>
    <w:rsid w:val="00353C92"/>
    <w:rsid w:val="00355C6F"/>
    <w:rsid w:val="00367414"/>
    <w:rsid w:val="003834C6"/>
    <w:rsid w:val="00386A90"/>
    <w:rsid w:val="00386F3E"/>
    <w:rsid w:val="00390083"/>
    <w:rsid w:val="00391443"/>
    <w:rsid w:val="0039327D"/>
    <w:rsid w:val="003A60A6"/>
    <w:rsid w:val="003B0DE3"/>
    <w:rsid w:val="003B11AF"/>
    <w:rsid w:val="003C756B"/>
    <w:rsid w:val="003D278B"/>
    <w:rsid w:val="003E3ECC"/>
    <w:rsid w:val="003E7D6D"/>
    <w:rsid w:val="003F0D90"/>
    <w:rsid w:val="003F108E"/>
    <w:rsid w:val="003F45A0"/>
    <w:rsid w:val="003F58B6"/>
    <w:rsid w:val="003F6DF5"/>
    <w:rsid w:val="00406BE8"/>
    <w:rsid w:val="00406F2B"/>
    <w:rsid w:val="0041357F"/>
    <w:rsid w:val="0041783F"/>
    <w:rsid w:val="004231D9"/>
    <w:rsid w:val="00432C75"/>
    <w:rsid w:val="004351D0"/>
    <w:rsid w:val="0045058F"/>
    <w:rsid w:val="00455974"/>
    <w:rsid w:val="00456F17"/>
    <w:rsid w:val="00460295"/>
    <w:rsid w:val="00465CCA"/>
    <w:rsid w:val="004709D3"/>
    <w:rsid w:val="0048227A"/>
    <w:rsid w:val="004853A7"/>
    <w:rsid w:val="00485CDA"/>
    <w:rsid w:val="004930BD"/>
    <w:rsid w:val="004A39CC"/>
    <w:rsid w:val="004A3C64"/>
    <w:rsid w:val="004A5713"/>
    <w:rsid w:val="004A5E83"/>
    <w:rsid w:val="004A63E1"/>
    <w:rsid w:val="004A6E3D"/>
    <w:rsid w:val="004B034C"/>
    <w:rsid w:val="004E64D1"/>
    <w:rsid w:val="00511E2A"/>
    <w:rsid w:val="005124EB"/>
    <w:rsid w:val="00512A44"/>
    <w:rsid w:val="0053012B"/>
    <w:rsid w:val="00536D96"/>
    <w:rsid w:val="005463BC"/>
    <w:rsid w:val="00564028"/>
    <w:rsid w:val="00566108"/>
    <w:rsid w:val="00571291"/>
    <w:rsid w:val="00582037"/>
    <w:rsid w:val="0058276A"/>
    <w:rsid w:val="005B0F07"/>
    <w:rsid w:val="005B22EC"/>
    <w:rsid w:val="005C720E"/>
    <w:rsid w:val="005C76E7"/>
    <w:rsid w:val="005D3400"/>
    <w:rsid w:val="005D4236"/>
    <w:rsid w:val="005E7448"/>
    <w:rsid w:val="005F0A28"/>
    <w:rsid w:val="005F0A6D"/>
    <w:rsid w:val="005F42C1"/>
    <w:rsid w:val="005F74C6"/>
    <w:rsid w:val="00600733"/>
    <w:rsid w:val="006114B2"/>
    <w:rsid w:val="00625FFC"/>
    <w:rsid w:val="0062739C"/>
    <w:rsid w:val="00631194"/>
    <w:rsid w:val="00632D47"/>
    <w:rsid w:val="0063416F"/>
    <w:rsid w:val="006350DF"/>
    <w:rsid w:val="00647674"/>
    <w:rsid w:val="00655BA4"/>
    <w:rsid w:val="0066044F"/>
    <w:rsid w:val="006711EB"/>
    <w:rsid w:val="00672444"/>
    <w:rsid w:val="00686E6F"/>
    <w:rsid w:val="00690D09"/>
    <w:rsid w:val="00693325"/>
    <w:rsid w:val="006944EA"/>
    <w:rsid w:val="00695523"/>
    <w:rsid w:val="006963BF"/>
    <w:rsid w:val="006A749F"/>
    <w:rsid w:val="006C4AEE"/>
    <w:rsid w:val="006C5F7E"/>
    <w:rsid w:val="006C61D9"/>
    <w:rsid w:val="006D1D2D"/>
    <w:rsid w:val="006E562C"/>
    <w:rsid w:val="00704E8A"/>
    <w:rsid w:val="007111D6"/>
    <w:rsid w:val="007214B3"/>
    <w:rsid w:val="00722F77"/>
    <w:rsid w:val="00733940"/>
    <w:rsid w:val="007348FC"/>
    <w:rsid w:val="0073517D"/>
    <w:rsid w:val="00747E91"/>
    <w:rsid w:val="00755B9F"/>
    <w:rsid w:val="00756DC6"/>
    <w:rsid w:val="0076525C"/>
    <w:rsid w:val="00774461"/>
    <w:rsid w:val="00776560"/>
    <w:rsid w:val="0078420D"/>
    <w:rsid w:val="007873A0"/>
    <w:rsid w:val="00796277"/>
    <w:rsid w:val="00797DB9"/>
    <w:rsid w:val="007A0573"/>
    <w:rsid w:val="007A7469"/>
    <w:rsid w:val="007C744E"/>
    <w:rsid w:val="007D3991"/>
    <w:rsid w:val="007E0632"/>
    <w:rsid w:val="007E0907"/>
    <w:rsid w:val="007E3C64"/>
    <w:rsid w:val="007E47FB"/>
    <w:rsid w:val="007E7264"/>
    <w:rsid w:val="007F7088"/>
    <w:rsid w:val="00803149"/>
    <w:rsid w:val="00810435"/>
    <w:rsid w:val="008119FC"/>
    <w:rsid w:val="008142C6"/>
    <w:rsid w:val="008223A4"/>
    <w:rsid w:val="008303DB"/>
    <w:rsid w:val="0084102F"/>
    <w:rsid w:val="00841038"/>
    <w:rsid w:val="00843015"/>
    <w:rsid w:val="008456E2"/>
    <w:rsid w:val="00846709"/>
    <w:rsid w:val="00852735"/>
    <w:rsid w:val="008557E5"/>
    <w:rsid w:val="008636D0"/>
    <w:rsid w:val="008651B3"/>
    <w:rsid w:val="00866D5A"/>
    <w:rsid w:val="00871648"/>
    <w:rsid w:val="00884116"/>
    <w:rsid w:val="00895D24"/>
    <w:rsid w:val="008A065E"/>
    <w:rsid w:val="008A3DE1"/>
    <w:rsid w:val="008A664A"/>
    <w:rsid w:val="008B288D"/>
    <w:rsid w:val="008E55E2"/>
    <w:rsid w:val="00907B7F"/>
    <w:rsid w:val="00931FF5"/>
    <w:rsid w:val="00993912"/>
    <w:rsid w:val="009A5EEB"/>
    <w:rsid w:val="009A63D8"/>
    <w:rsid w:val="009B0BE7"/>
    <w:rsid w:val="009B261F"/>
    <w:rsid w:val="009B667D"/>
    <w:rsid w:val="009C2E35"/>
    <w:rsid w:val="009C3E48"/>
    <w:rsid w:val="009E00FC"/>
    <w:rsid w:val="009E13C3"/>
    <w:rsid w:val="009F7CEB"/>
    <w:rsid w:val="00A01F5D"/>
    <w:rsid w:val="00A15321"/>
    <w:rsid w:val="00A54807"/>
    <w:rsid w:val="00A60235"/>
    <w:rsid w:val="00A6096C"/>
    <w:rsid w:val="00A61BBE"/>
    <w:rsid w:val="00A64B46"/>
    <w:rsid w:val="00A7128B"/>
    <w:rsid w:val="00A72DAE"/>
    <w:rsid w:val="00A83C8A"/>
    <w:rsid w:val="00AA3ABE"/>
    <w:rsid w:val="00AB59D2"/>
    <w:rsid w:val="00AB5D60"/>
    <w:rsid w:val="00AD1A2F"/>
    <w:rsid w:val="00AE66A7"/>
    <w:rsid w:val="00AE7801"/>
    <w:rsid w:val="00B0679F"/>
    <w:rsid w:val="00B136C8"/>
    <w:rsid w:val="00B17B8D"/>
    <w:rsid w:val="00B2275F"/>
    <w:rsid w:val="00B3276B"/>
    <w:rsid w:val="00B5139F"/>
    <w:rsid w:val="00B5536F"/>
    <w:rsid w:val="00B64E78"/>
    <w:rsid w:val="00B71BE6"/>
    <w:rsid w:val="00B75AF1"/>
    <w:rsid w:val="00B763EC"/>
    <w:rsid w:val="00BC1880"/>
    <w:rsid w:val="00BC1A42"/>
    <w:rsid w:val="00BC4A78"/>
    <w:rsid w:val="00BC70DA"/>
    <w:rsid w:val="00BE2A98"/>
    <w:rsid w:val="00BE42FA"/>
    <w:rsid w:val="00BE6201"/>
    <w:rsid w:val="00BF10CD"/>
    <w:rsid w:val="00BF69BE"/>
    <w:rsid w:val="00C0148F"/>
    <w:rsid w:val="00C020DB"/>
    <w:rsid w:val="00C41F2B"/>
    <w:rsid w:val="00C61532"/>
    <w:rsid w:val="00C61CBA"/>
    <w:rsid w:val="00C63C61"/>
    <w:rsid w:val="00C64813"/>
    <w:rsid w:val="00C6762E"/>
    <w:rsid w:val="00C74E1C"/>
    <w:rsid w:val="00C77695"/>
    <w:rsid w:val="00C811FE"/>
    <w:rsid w:val="00C87963"/>
    <w:rsid w:val="00C91B3A"/>
    <w:rsid w:val="00CB1829"/>
    <w:rsid w:val="00CC1C06"/>
    <w:rsid w:val="00D02A80"/>
    <w:rsid w:val="00D04094"/>
    <w:rsid w:val="00D065A9"/>
    <w:rsid w:val="00D13FCE"/>
    <w:rsid w:val="00D24EBE"/>
    <w:rsid w:val="00D25D77"/>
    <w:rsid w:val="00D25EFE"/>
    <w:rsid w:val="00D36E08"/>
    <w:rsid w:val="00D728DB"/>
    <w:rsid w:val="00D829D6"/>
    <w:rsid w:val="00DA4434"/>
    <w:rsid w:val="00DA4630"/>
    <w:rsid w:val="00DA534C"/>
    <w:rsid w:val="00DB3D5B"/>
    <w:rsid w:val="00DC0EB8"/>
    <w:rsid w:val="00DC7EA1"/>
    <w:rsid w:val="00DE0203"/>
    <w:rsid w:val="00DE0DE4"/>
    <w:rsid w:val="00DE636B"/>
    <w:rsid w:val="00DF0AF1"/>
    <w:rsid w:val="00E06ECB"/>
    <w:rsid w:val="00E12D1A"/>
    <w:rsid w:val="00E30031"/>
    <w:rsid w:val="00E32C4B"/>
    <w:rsid w:val="00E34061"/>
    <w:rsid w:val="00E356CE"/>
    <w:rsid w:val="00E36870"/>
    <w:rsid w:val="00E472B4"/>
    <w:rsid w:val="00E623FC"/>
    <w:rsid w:val="00E739B7"/>
    <w:rsid w:val="00E82F62"/>
    <w:rsid w:val="00E8673C"/>
    <w:rsid w:val="00E8676A"/>
    <w:rsid w:val="00EC1853"/>
    <w:rsid w:val="00ED5E9A"/>
    <w:rsid w:val="00EE3B16"/>
    <w:rsid w:val="00EF3FCD"/>
    <w:rsid w:val="00F22E60"/>
    <w:rsid w:val="00F32F5F"/>
    <w:rsid w:val="00F33E36"/>
    <w:rsid w:val="00F40374"/>
    <w:rsid w:val="00F51EDF"/>
    <w:rsid w:val="00F633A9"/>
    <w:rsid w:val="00F778CB"/>
    <w:rsid w:val="00F87267"/>
    <w:rsid w:val="00F9425E"/>
    <w:rsid w:val="00FA0408"/>
    <w:rsid w:val="00FA2FE4"/>
    <w:rsid w:val="00FA6668"/>
    <w:rsid w:val="00FA6A13"/>
    <w:rsid w:val="00FA7902"/>
    <w:rsid w:val="00FB7092"/>
    <w:rsid w:val="00FC2718"/>
    <w:rsid w:val="00FC4EA7"/>
    <w:rsid w:val="00FE6B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E8"/>
    <w:pPr>
      <w:spacing w:after="200" w:line="276" w:lineRule="auto"/>
    </w:pPr>
    <w:rPr>
      <w:lang w:eastAsia="en-US"/>
    </w:rPr>
  </w:style>
  <w:style w:type="paragraph" w:styleId="Heading1">
    <w:name w:val="heading 1"/>
    <w:basedOn w:val="Normal"/>
    <w:next w:val="Normal"/>
    <w:link w:val="Heading1Char"/>
    <w:uiPriority w:val="99"/>
    <w:qFormat/>
    <w:rsid w:val="007E47F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9"/>
    <w:qFormat/>
    <w:rsid w:val="00AD1A2F"/>
    <w:pPr>
      <w:spacing w:before="160" w:after="160" w:line="312" w:lineRule="atLeast"/>
      <w:outlineLvl w:val="1"/>
    </w:pPr>
    <w:rPr>
      <w:rFonts w:ascii="Times New Roman" w:eastAsia="Times New Roman" w:hAnsi="Times New Roman"/>
      <w:sz w:val="36"/>
      <w:szCs w:val="36"/>
      <w:lang w:eastAsia="it-IT"/>
    </w:rPr>
  </w:style>
  <w:style w:type="paragraph" w:styleId="Heading3">
    <w:name w:val="heading 3"/>
    <w:basedOn w:val="Normal"/>
    <w:link w:val="Heading3Char"/>
    <w:uiPriority w:val="99"/>
    <w:qFormat/>
    <w:rsid w:val="00AD1A2F"/>
    <w:pPr>
      <w:spacing w:before="185" w:after="185" w:line="312" w:lineRule="atLeast"/>
      <w:outlineLvl w:val="2"/>
    </w:pPr>
    <w:rPr>
      <w:rFonts w:ascii="Times New Roman" w:eastAsia="Times New Roman" w:hAnsi="Times New Roman"/>
      <w:sz w:val="31"/>
      <w:szCs w:val="31"/>
      <w:lang w:eastAsia="it-IT"/>
    </w:rPr>
  </w:style>
  <w:style w:type="paragraph" w:styleId="Heading4">
    <w:name w:val="heading 4"/>
    <w:basedOn w:val="Normal"/>
    <w:next w:val="Normal"/>
    <w:link w:val="Heading4Char"/>
    <w:uiPriority w:val="99"/>
    <w:qFormat/>
    <w:locked/>
    <w:rsid w:val="00931FF5"/>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uiPriority w:val="99"/>
    <w:qFormat/>
    <w:locked/>
    <w:rsid w:val="00931FF5"/>
    <w:pPr>
      <w:spacing w:before="240" w:after="60"/>
      <w:outlineLvl w:val="5"/>
    </w:pPr>
    <w:rPr>
      <w:rFonts w:ascii="Times New Roman" w:hAnsi="Times New Roman"/>
      <w:b/>
      <w:bCs/>
    </w:rPr>
  </w:style>
  <w:style w:type="paragraph" w:styleId="Heading9">
    <w:name w:val="heading 9"/>
    <w:basedOn w:val="Normal"/>
    <w:next w:val="Normal"/>
    <w:link w:val="Heading9Char"/>
    <w:uiPriority w:val="99"/>
    <w:qFormat/>
    <w:locked/>
    <w:rsid w:val="00931FF5"/>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AD1A2F"/>
    <w:rPr>
      <w:rFonts w:ascii="Times New Roman" w:hAnsi="Times New Roman" w:cs="Times New Roman"/>
      <w:sz w:val="36"/>
      <w:szCs w:val="36"/>
      <w:lang w:eastAsia="it-IT"/>
    </w:rPr>
  </w:style>
  <w:style w:type="character" w:customStyle="1" w:styleId="Heading3Char">
    <w:name w:val="Heading 3 Char"/>
    <w:basedOn w:val="DefaultParagraphFont"/>
    <w:link w:val="Heading3"/>
    <w:uiPriority w:val="99"/>
    <w:locked/>
    <w:rsid w:val="00AD1A2F"/>
    <w:rPr>
      <w:rFonts w:ascii="Times New Roman" w:hAnsi="Times New Roman" w:cs="Times New Roman"/>
      <w:sz w:val="31"/>
      <w:szCs w:val="31"/>
      <w:lang w:eastAsia="it-IT"/>
    </w:rPr>
  </w:style>
  <w:style w:type="character" w:customStyle="1" w:styleId="Heading4Char">
    <w:name w:val="Heading 4 Char"/>
    <w:basedOn w:val="DefaultParagraphFont"/>
    <w:link w:val="Heading4"/>
    <w:uiPriority w:val="9"/>
    <w:semiHidden/>
    <w:rsid w:val="00AA6A57"/>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sid w:val="00AA6A57"/>
    <w:rPr>
      <w:rFonts w:asciiTheme="minorHAnsi" w:eastAsiaTheme="minorEastAsia" w:hAnsiTheme="minorHAnsi" w:cstheme="minorBidi"/>
      <w:b/>
      <w:bCs/>
      <w:lang w:eastAsia="en-US"/>
    </w:rPr>
  </w:style>
  <w:style w:type="character" w:customStyle="1" w:styleId="Heading9Char">
    <w:name w:val="Heading 9 Char"/>
    <w:basedOn w:val="DefaultParagraphFont"/>
    <w:link w:val="Heading9"/>
    <w:uiPriority w:val="9"/>
    <w:semiHidden/>
    <w:rsid w:val="00AA6A57"/>
    <w:rPr>
      <w:rFonts w:asciiTheme="majorHAnsi" w:eastAsiaTheme="majorEastAsia" w:hAnsiTheme="majorHAnsi" w:cstheme="majorBidi"/>
      <w:lang w:eastAsia="en-US"/>
    </w:rPr>
  </w:style>
  <w:style w:type="paragraph" w:styleId="Header">
    <w:name w:val="header"/>
    <w:basedOn w:val="Normal"/>
    <w:link w:val="HeaderChar"/>
    <w:uiPriority w:val="99"/>
    <w:rsid w:val="00BC70D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BC70DA"/>
    <w:rPr>
      <w:rFonts w:cs="Times New Roman"/>
    </w:rPr>
  </w:style>
  <w:style w:type="paragraph" w:styleId="Footer">
    <w:name w:val="footer"/>
    <w:basedOn w:val="Normal"/>
    <w:link w:val="FooterChar"/>
    <w:uiPriority w:val="99"/>
    <w:semiHidden/>
    <w:rsid w:val="00BC70D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BC70DA"/>
    <w:rPr>
      <w:rFonts w:cs="Times New Roman"/>
    </w:rPr>
  </w:style>
  <w:style w:type="paragraph" w:styleId="BodyText2">
    <w:name w:val="Body Text 2"/>
    <w:basedOn w:val="Normal"/>
    <w:link w:val="BodyText2Char"/>
    <w:uiPriority w:val="99"/>
    <w:rsid w:val="00BC70DA"/>
    <w:pPr>
      <w:spacing w:after="0" w:line="240" w:lineRule="auto"/>
    </w:pPr>
    <w:rPr>
      <w:rFonts w:ascii="Times New Roman" w:eastAsia="Times New Roman" w:hAnsi="Times New Roman"/>
      <w:sz w:val="24"/>
      <w:szCs w:val="20"/>
      <w:lang w:eastAsia="it-IT"/>
    </w:rPr>
  </w:style>
  <w:style w:type="character" w:customStyle="1" w:styleId="BodyText2Char">
    <w:name w:val="Body Text 2 Char"/>
    <w:basedOn w:val="DefaultParagraphFont"/>
    <w:link w:val="BodyText2"/>
    <w:uiPriority w:val="99"/>
    <w:locked/>
    <w:rsid w:val="00BC70DA"/>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BC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0DA"/>
    <w:rPr>
      <w:rFonts w:ascii="Tahoma" w:hAnsi="Tahoma" w:cs="Tahoma"/>
      <w:sz w:val="16"/>
      <w:szCs w:val="16"/>
    </w:rPr>
  </w:style>
  <w:style w:type="paragraph" w:styleId="BodyText">
    <w:name w:val="Body Text"/>
    <w:basedOn w:val="Normal"/>
    <w:link w:val="BodyTextChar"/>
    <w:uiPriority w:val="99"/>
    <w:semiHidden/>
    <w:rsid w:val="00F9425E"/>
    <w:pPr>
      <w:spacing w:after="120"/>
    </w:pPr>
  </w:style>
  <w:style w:type="character" w:customStyle="1" w:styleId="BodyTextChar">
    <w:name w:val="Body Text Char"/>
    <w:basedOn w:val="DefaultParagraphFont"/>
    <w:link w:val="BodyText"/>
    <w:uiPriority w:val="99"/>
    <w:semiHidden/>
    <w:locked/>
    <w:rsid w:val="00F9425E"/>
    <w:rPr>
      <w:rFonts w:cs="Times New Roman"/>
    </w:rPr>
  </w:style>
  <w:style w:type="character" w:customStyle="1" w:styleId="bold2">
    <w:name w:val="bold2"/>
    <w:basedOn w:val="DefaultParagraphFont"/>
    <w:uiPriority w:val="99"/>
    <w:rsid w:val="00AD1A2F"/>
    <w:rPr>
      <w:rFonts w:cs="Times New Roman"/>
      <w:b/>
      <w:bCs/>
    </w:rPr>
  </w:style>
  <w:style w:type="paragraph" w:styleId="ListParagraph">
    <w:name w:val="List Paragraph"/>
    <w:basedOn w:val="Normal"/>
    <w:uiPriority w:val="99"/>
    <w:qFormat/>
    <w:rsid w:val="00240A99"/>
    <w:pPr>
      <w:ind w:left="720"/>
      <w:contextualSpacing/>
    </w:pPr>
  </w:style>
  <w:style w:type="paragraph" w:styleId="HTMLPreformatted">
    <w:name w:val="HTML Preformatted"/>
    <w:basedOn w:val="Normal"/>
    <w:link w:val="HTMLPreformattedChar"/>
    <w:uiPriority w:val="99"/>
    <w:rsid w:val="0049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4930BD"/>
    <w:rPr>
      <w:rFonts w:ascii="Courier New" w:hAnsi="Courier New" w:cs="Courier New"/>
    </w:rPr>
  </w:style>
  <w:style w:type="character" w:styleId="Hyperlink">
    <w:name w:val="Hyperlink"/>
    <w:basedOn w:val="DefaultParagraphFont"/>
    <w:uiPriority w:val="99"/>
    <w:rsid w:val="004930BD"/>
    <w:rPr>
      <w:rFonts w:cs="Times New Roman"/>
      <w:color w:val="0000FF"/>
      <w:u w:val="single"/>
    </w:rPr>
  </w:style>
  <w:style w:type="character" w:styleId="Emphasis">
    <w:name w:val="Emphasis"/>
    <w:basedOn w:val="DefaultParagraphFont"/>
    <w:uiPriority w:val="99"/>
    <w:qFormat/>
    <w:rsid w:val="007E47FB"/>
    <w:rPr>
      <w:rFonts w:cs="Times New Roman"/>
      <w:i/>
      <w:iCs/>
    </w:rPr>
  </w:style>
  <w:style w:type="character" w:customStyle="1" w:styleId="apple-converted-space">
    <w:name w:val="apple-converted-space"/>
    <w:basedOn w:val="DefaultParagraphFont"/>
    <w:uiPriority w:val="99"/>
    <w:rsid w:val="007E47FB"/>
    <w:rPr>
      <w:rFonts w:cs="Times New Roman"/>
    </w:rPr>
  </w:style>
  <w:style w:type="character" w:customStyle="1" w:styleId="object">
    <w:name w:val="object"/>
    <w:basedOn w:val="DefaultParagraphFont"/>
    <w:uiPriority w:val="99"/>
    <w:rsid w:val="005F74C6"/>
    <w:rPr>
      <w:rFonts w:cs="Times New Roman"/>
    </w:rPr>
  </w:style>
  <w:style w:type="character" w:styleId="Strong">
    <w:name w:val="Strong"/>
    <w:basedOn w:val="DefaultParagraphFont"/>
    <w:uiPriority w:val="99"/>
    <w:qFormat/>
    <w:rsid w:val="005F74C6"/>
    <w:rPr>
      <w:rFonts w:cs="Times New Roman"/>
      <w:b/>
      <w:bCs/>
    </w:rPr>
  </w:style>
  <w:style w:type="character" w:customStyle="1" w:styleId="CarattereCarattere">
    <w:name w:val="Carattere Carattere"/>
    <w:uiPriority w:val="99"/>
    <w:semiHidden/>
    <w:locked/>
    <w:rsid w:val="00FC2718"/>
    <w:rPr>
      <w:sz w:val="24"/>
      <w:lang w:val="it-IT" w:eastAsia="it-IT"/>
    </w:rPr>
  </w:style>
  <w:style w:type="paragraph" w:styleId="BodyText3">
    <w:name w:val="Body Text 3"/>
    <w:basedOn w:val="Normal"/>
    <w:link w:val="BodyText3Char"/>
    <w:uiPriority w:val="99"/>
    <w:rsid w:val="00931FF5"/>
    <w:pPr>
      <w:spacing w:after="120"/>
    </w:pPr>
    <w:rPr>
      <w:sz w:val="16"/>
      <w:szCs w:val="16"/>
    </w:rPr>
  </w:style>
  <w:style w:type="character" w:customStyle="1" w:styleId="BodyText3Char">
    <w:name w:val="Body Text 3 Char"/>
    <w:basedOn w:val="DefaultParagraphFont"/>
    <w:link w:val="BodyText3"/>
    <w:uiPriority w:val="99"/>
    <w:semiHidden/>
    <w:rsid w:val="00AA6A57"/>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763259628">
      <w:marLeft w:val="0"/>
      <w:marRight w:val="0"/>
      <w:marTop w:val="0"/>
      <w:marBottom w:val="0"/>
      <w:divBdr>
        <w:top w:val="none" w:sz="0" w:space="0" w:color="auto"/>
        <w:left w:val="none" w:sz="0" w:space="0" w:color="auto"/>
        <w:bottom w:val="none" w:sz="0" w:space="0" w:color="auto"/>
        <w:right w:val="none" w:sz="0" w:space="0" w:color="auto"/>
      </w:divBdr>
      <w:divsChild>
        <w:div w:id="1763259630">
          <w:marLeft w:val="0"/>
          <w:marRight w:val="0"/>
          <w:marTop w:val="0"/>
          <w:marBottom w:val="0"/>
          <w:divBdr>
            <w:top w:val="none" w:sz="0" w:space="0" w:color="auto"/>
            <w:left w:val="none" w:sz="0" w:space="0" w:color="auto"/>
            <w:bottom w:val="none" w:sz="0" w:space="0" w:color="auto"/>
            <w:right w:val="none" w:sz="0" w:space="0" w:color="auto"/>
          </w:divBdr>
        </w:div>
        <w:div w:id="1763259645">
          <w:marLeft w:val="0"/>
          <w:marRight w:val="0"/>
          <w:marTop w:val="0"/>
          <w:marBottom w:val="0"/>
          <w:divBdr>
            <w:top w:val="none" w:sz="0" w:space="0" w:color="auto"/>
            <w:left w:val="none" w:sz="0" w:space="0" w:color="auto"/>
            <w:bottom w:val="none" w:sz="0" w:space="0" w:color="auto"/>
            <w:right w:val="none" w:sz="0" w:space="0" w:color="auto"/>
          </w:divBdr>
        </w:div>
      </w:divsChild>
    </w:div>
    <w:div w:id="1763259636">
      <w:marLeft w:val="0"/>
      <w:marRight w:val="0"/>
      <w:marTop w:val="0"/>
      <w:marBottom w:val="0"/>
      <w:divBdr>
        <w:top w:val="none" w:sz="0" w:space="0" w:color="auto"/>
        <w:left w:val="none" w:sz="0" w:space="0" w:color="auto"/>
        <w:bottom w:val="none" w:sz="0" w:space="0" w:color="auto"/>
        <w:right w:val="none" w:sz="0" w:space="0" w:color="auto"/>
      </w:divBdr>
      <w:divsChild>
        <w:div w:id="1763259635">
          <w:marLeft w:val="0"/>
          <w:marRight w:val="0"/>
          <w:marTop w:val="0"/>
          <w:marBottom w:val="0"/>
          <w:divBdr>
            <w:top w:val="single" w:sz="4" w:space="0" w:color="FFFFFF"/>
            <w:left w:val="single" w:sz="4" w:space="0" w:color="FFFFFF"/>
            <w:bottom w:val="single" w:sz="4" w:space="0" w:color="FFFFFF"/>
            <w:right w:val="single" w:sz="4" w:space="0" w:color="FFFFFF"/>
          </w:divBdr>
          <w:divsChild>
            <w:div w:id="1763259638">
              <w:marLeft w:val="125"/>
              <w:marRight w:val="125"/>
              <w:marTop w:val="0"/>
              <w:marBottom w:val="0"/>
              <w:divBdr>
                <w:top w:val="single" w:sz="24" w:space="0" w:color="CCCCCC"/>
                <w:left w:val="none" w:sz="0" w:space="0" w:color="auto"/>
                <w:bottom w:val="none" w:sz="0" w:space="0" w:color="auto"/>
                <w:right w:val="none" w:sz="0" w:space="0" w:color="auto"/>
              </w:divBdr>
              <w:divsChild>
                <w:div w:id="1763259647">
                  <w:marLeft w:val="0"/>
                  <w:marRight w:val="0"/>
                  <w:marTop w:val="0"/>
                  <w:marBottom w:val="0"/>
                  <w:divBdr>
                    <w:top w:val="none" w:sz="0" w:space="0" w:color="auto"/>
                    <w:left w:val="none" w:sz="0" w:space="0" w:color="auto"/>
                    <w:bottom w:val="none" w:sz="0" w:space="0" w:color="auto"/>
                    <w:right w:val="none" w:sz="0" w:space="0" w:color="auto"/>
                  </w:divBdr>
                  <w:divsChild>
                    <w:div w:id="17632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9637">
      <w:marLeft w:val="0"/>
      <w:marRight w:val="0"/>
      <w:marTop w:val="0"/>
      <w:marBottom w:val="0"/>
      <w:divBdr>
        <w:top w:val="none" w:sz="0" w:space="0" w:color="auto"/>
        <w:left w:val="none" w:sz="0" w:space="0" w:color="auto"/>
        <w:bottom w:val="none" w:sz="0" w:space="0" w:color="auto"/>
        <w:right w:val="none" w:sz="0" w:space="0" w:color="auto"/>
      </w:divBdr>
      <w:divsChild>
        <w:div w:id="1763259634">
          <w:marLeft w:val="0"/>
          <w:marRight w:val="0"/>
          <w:marTop w:val="0"/>
          <w:marBottom w:val="0"/>
          <w:divBdr>
            <w:top w:val="single" w:sz="4" w:space="0" w:color="FFFFFF"/>
            <w:left w:val="single" w:sz="4" w:space="0" w:color="FFFFFF"/>
            <w:bottom w:val="single" w:sz="4" w:space="0" w:color="FFFFFF"/>
            <w:right w:val="single" w:sz="4" w:space="0" w:color="FFFFFF"/>
          </w:divBdr>
          <w:divsChild>
            <w:div w:id="1763259644">
              <w:marLeft w:val="125"/>
              <w:marRight w:val="125"/>
              <w:marTop w:val="0"/>
              <w:marBottom w:val="0"/>
              <w:divBdr>
                <w:top w:val="single" w:sz="24" w:space="0" w:color="CCCCCC"/>
                <w:left w:val="none" w:sz="0" w:space="0" w:color="auto"/>
                <w:bottom w:val="none" w:sz="0" w:space="0" w:color="auto"/>
                <w:right w:val="none" w:sz="0" w:space="0" w:color="auto"/>
              </w:divBdr>
              <w:divsChild>
                <w:div w:id="1763259652">
                  <w:marLeft w:val="0"/>
                  <w:marRight w:val="0"/>
                  <w:marTop w:val="0"/>
                  <w:marBottom w:val="0"/>
                  <w:divBdr>
                    <w:top w:val="none" w:sz="0" w:space="0" w:color="auto"/>
                    <w:left w:val="none" w:sz="0" w:space="0" w:color="auto"/>
                    <w:bottom w:val="none" w:sz="0" w:space="0" w:color="auto"/>
                    <w:right w:val="none" w:sz="0" w:space="0" w:color="auto"/>
                  </w:divBdr>
                  <w:divsChild>
                    <w:div w:id="17632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9639">
      <w:marLeft w:val="0"/>
      <w:marRight w:val="0"/>
      <w:marTop w:val="0"/>
      <w:marBottom w:val="0"/>
      <w:divBdr>
        <w:top w:val="none" w:sz="0" w:space="0" w:color="auto"/>
        <w:left w:val="none" w:sz="0" w:space="0" w:color="auto"/>
        <w:bottom w:val="none" w:sz="0" w:space="0" w:color="auto"/>
        <w:right w:val="none" w:sz="0" w:space="0" w:color="auto"/>
      </w:divBdr>
    </w:div>
    <w:div w:id="1763259641">
      <w:marLeft w:val="0"/>
      <w:marRight w:val="0"/>
      <w:marTop w:val="0"/>
      <w:marBottom w:val="0"/>
      <w:divBdr>
        <w:top w:val="none" w:sz="0" w:space="0" w:color="auto"/>
        <w:left w:val="none" w:sz="0" w:space="0" w:color="auto"/>
        <w:bottom w:val="none" w:sz="0" w:space="0" w:color="auto"/>
        <w:right w:val="none" w:sz="0" w:space="0" w:color="auto"/>
      </w:divBdr>
    </w:div>
    <w:div w:id="1763259642">
      <w:marLeft w:val="0"/>
      <w:marRight w:val="0"/>
      <w:marTop w:val="0"/>
      <w:marBottom w:val="0"/>
      <w:divBdr>
        <w:top w:val="none" w:sz="0" w:space="0" w:color="auto"/>
        <w:left w:val="none" w:sz="0" w:space="0" w:color="auto"/>
        <w:bottom w:val="none" w:sz="0" w:space="0" w:color="auto"/>
        <w:right w:val="none" w:sz="0" w:space="0" w:color="auto"/>
      </w:divBdr>
      <w:divsChild>
        <w:div w:id="1763259651">
          <w:marLeft w:val="0"/>
          <w:marRight w:val="0"/>
          <w:marTop w:val="0"/>
          <w:marBottom w:val="0"/>
          <w:divBdr>
            <w:top w:val="none" w:sz="0" w:space="0" w:color="auto"/>
            <w:left w:val="none" w:sz="0" w:space="0" w:color="auto"/>
            <w:bottom w:val="none" w:sz="0" w:space="0" w:color="auto"/>
            <w:right w:val="none" w:sz="0" w:space="0" w:color="auto"/>
          </w:divBdr>
          <w:divsChild>
            <w:div w:id="1763259650">
              <w:marLeft w:val="0"/>
              <w:marRight w:val="0"/>
              <w:marTop w:val="0"/>
              <w:marBottom w:val="0"/>
              <w:divBdr>
                <w:top w:val="none" w:sz="0" w:space="0" w:color="auto"/>
                <w:left w:val="none" w:sz="0" w:space="0" w:color="auto"/>
                <w:bottom w:val="none" w:sz="0" w:space="0" w:color="auto"/>
                <w:right w:val="none" w:sz="0" w:space="0" w:color="auto"/>
              </w:divBdr>
              <w:divsChild>
                <w:div w:id="1763259643">
                  <w:marLeft w:val="0"/>
                  <w:marRight w:val="0"/>
                  <w:marTop w:val="0"/>
                  <w:marBottom w:val="0"/>
                  <w:divBdr>
                    <w:top w:val="none" w:sz="0" w:space="0" w:color="auto"/>
                    <w:left w:val="none" w:sz="0" w:space="0" w:color="auto"/>
                    <w:bottom w:val="none" w:sz="0" w:space="0" w:color="auto"/>
                    <w:right w:val="none" w:sz="0" w:space="0" w:color="auto"/>
                  </w:divBdr>
                  <w:divsChild>
                    <w:div w:id="1763259626">
                      <w:marLeft w:val="0"/>
                      <w:marRight w:val="0"/>
                      <w:marTop w:val="0"/>
                      <w:marBottom w:val="0"/>
                      <w:divBdr>
                        <w:top w:val="none" w:sz="0" w:space="0" w:color="auto"/>
                        <w:left w:val="none" w:sz="0" w:space="0" w:color="auto"/>
                        <w:bottom w:val="none" w:sz="0" w:space="0" w:color="auto"/>
                        <w:right w:val="none" w:sz="0" w:space="0" w:color="auto"/>
                      </w:divBdr>
                      <w:divsChild>
                        <w:div w:id="1763259629">
                          <w:marLeft w:val="2504"/>
                          <w:marRight w:val="-9517"/>
                          <w:marTop w:val="0"/>
                          <w:marBottom w:val="0"/>
                          <w:divBdr>
                            <w:top w:val="none" w:sz="0" w:space="0" w:color="auto"/>
                            <w:left w:val="none" w:sz="0" w:space="0" w:color="auto"/>
                            <w:bottom w:val="none" w:sz="0" w:space="0" w:color="auto"/>
                            <w:right w:val="none" w:sz="0" w:space="0" w:color="auto"/>
                          </w:divBdr>
                          <w:divsChild>
                            <w:div w:id="1763259627">
                              <w:marLeft w:val="0"/>
                              <w:marRight w:val="0"/>
                              <w:marTop w:val="0"/>
                              <w:marBottom w:val="0"/>
                              <w:divBdr>
                                <w:top w:val="none" w:sz="0" w:space="0" w:color="auto"/>
                                <w:left w:val="none" w:sz="0" w:space="0" w:color="auto"/>
                                <w:bottom w:val="none" w:sz="0" w:space="0" w:color="auto"/>
                                <w:right w:val="none" w:sz="0" w:space="0" w:color="auto"/>
                              </w:divBdr>
                              <w:divsChild>
                                <w:div w:id="1763259632">
                                  <w:marLeft w:val="0"/>
                                  <w:marRight w:val="0"/>
                                  <w:marTop w:val="0"/>
                                  <w:marBottom w:val="0"/>
                                  <w:divBdr>
                                    <w:top w:val="none" w:sz="0" w:space="0" w:color="auto"/>
                                    <w:left w:val="none" w:sz="0" w:space="0" w:color="auto"/>
                                    <w:bottom w:val="none" w:sz="0" w:space="0" w:color="auto"/>
                                    <w:right w:val="none" w:sz="0" w:space="0" w:color="auto"/>
                                  </w:divBdr>
                                  <w:divsChild>
                                    <w:div w:id="1763259646">
                                      <w:marLeft w:val="0"/>
                                      <w:marRight w:val="0"/>
                                      <w:marTop w:val="0"/>
                                      <w:marBottom w:val="0"/>
                                      <w:divBdr>
                                        <w:top w:val="none" w:sz="0" w:space="0" w:color="auto"/>
                                        <w:left w:val="none" w:sz="0" w:space="0" w:color="auto"/>
                                        <w:bottom w:val="none" w:sz="0" w:space="0" w:color="auto"/>
                                        <w:right w:val="none" w:sz="0" w:space="0" w:color="auto"/>
                                      </w:divBdr>
                                      <w:divsChild>
                                        <w:div w:id="1763259649">
                                          <w:marLeft w:val="0"/>
                                          <w:marRight w:val="0"/>
                                          <w:marTop w:val="0"/>
                                          <w:marBottom w:val="0"/>
                                          <w:divBdr>
                                            <w:top w:val="single" w:sz="4" w:space="3" w:color="CCCCCC"/>
                                            <w:left w:val="single" w:sz="4" w:space="3" w:color="CCCCCC"/>
                                            <w:bottom w:val="single" w:sz="4" w:space="3" w:color="CCCCCC"/>
                                            <w:right w:val="single" w:sz="4" w:space="3" w:color="CCCCCC"/>
                                          </w:divBdr>
                                          <w:divsChild>
                                            <w:div w:id="17632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259648">
      <w:marLeft w:val="0"/>
      <w:marRight w:val="0"/>
      <w:marTop w:val="0"/>
      <w:marBottom w:val="0"/>
      <w:divBdr>
        <w:top w:val="none" w:sz="0" w:space="0" w:color="auto"/>
        <w:left w:val="none" w:sz="0" w:space="0" w:color="auto"/>
        <w:bottom w:val="none" w:sz="0" w:space="0" w:color="auto"/>
        <w:right w:val="none" w:sz="0" w:space="0" w:color="auto"/>
      </w:divBdr>
    </w:div>
    <w:div w:id="1763259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manziana.rm.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Pages>
  <Words>1540</Words>
  <Characters>8779</Characters>
  <Application>Microsoft Office Outlook</Application>
  <DocSecurity>0</DocSecurity>
  <Lines>0</Lines>
  <Paragraphs>0</Paragraphs>
  <ScaleCrop>false</ScaleCrop>
  <Company>Comune di Manziana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segrsindaco</dc:creator>
  <cp:keywords/>
  <dc:description/>
  <cp:lastModifiedBy>lcgcogliano</cp:lastModifiedBy>
  <cp:revision>3</cp:revision>
  <cp:lastPrinted>2018-05-08T08:40:00Z</cp:lastPrinted>
  <dcterms:created xsi:type="dcterms:W3CDTF">2019-02-28T10:03:00Z</dcterms:created>
  <dcterms:modified xsi:type="dcterms:W3CDTF">2019-02-28T10:21:00Z</dcterms:modified>
</cp:coreProperties>
</file>